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7A66" w:rsidRDefault="00307A66"/>
    <w:tbl>
      <w:tblPr>
        <w:tblW w:w="0" w:type="auto"/>
        <w:tblBorders>
          <w:top w:val="double" w:sz="10" w:space="0" w:color="auto"/>
          <w:left w:val="double" w:sz="10" w:space="0" w:color="auto"/>
          <w:bottom w:val="double" w:sz="10" w:space="0" w:color="auto"/>
          <w:right w:val="double" w:sz="10" w:space="0" w:color="auto"/>
          <w:insideH w:val="double" w:sz="10" w:space="0" w:color="auto"/>
          <w:insideV w:val="double" w:sz="10" w:space="0" w:color="auto"/>
        </w:tblBorders>
        <w:tblLook w:val="04A0" w:firstRow="1" w:lastRow="0" w:firstColumn="1" w:lastColumn="0" w:noHBand="0" w:noVBand="1"/>
      </w:tblPr>
      <w:tblGrid>
        <w:gridCol w:w="4639"/>
        <w:gridCol w:w="4640"/>
      </w:tblGrid>
      <w:tr w:rsidR="00307A66">
        <w:tc>
          <w:tcPr>
            <w:tcW w:w="50" w:type="pct"/>
            <w:shd w:val="clear" w:color="F2F2F2" w:fill="auto"/>
          </w:tcPr>
          <w:p w:rsidR="00307A66" w:rsidRDefault="00BD3BE5">
            <w:pPr>
              <w:spacing w:after="0"/>
            </w:pPr>
            <w:r>
              <w:rPr>
                <w:b/>
                <w:color w:val="000000"/>
                <w:sz w:val="24"/>
              </w:rPr>
              <w:t>Данные электронной подписи</w:t>
            </w:r>
          </w:p>
          <w:p w:rsidR="00307A66" w:rsidRDefault="00BD3BE5">
            <w:pPr>
              <w:spacing w:after="0"/>
            </w:pPr>
            <w:r>
              <w:rPr>
                <w:color w:val="000000"/>
                <w:sz w:val="20"/>
              </w:rPr>
              <w:t>Владелец: Матвеев Денис Александрович</w:t>
            </w:r>
          </w:p>
          <w:p w:rsidR="00307A66" w:rsidRDefault="00BD3BE5">
            <w:pPr>
              <w:spacing w:after="0"/>
            </w:pPr>
            <w:r>
              <w:rPr>
                <w:color w:val="000000"/>
                <w:sz w:val="20"/>
              </w:rPr>
              <w:t>Организация: ООО "БАСТИОН", 5190055357 519001001</w:t>
            </w:r>
          </w:p>
          <w:p w:rsidR="00307A66" w:rsidRDefault="00BD3BE5">
            <w:pPr>
              <w:spacing w:after="0"/>
            </w:pPr>
            <w:r>
              <w:rPr>
                <w:color w:val="000000"/>
                <w:sz w:val="20"/>
              </w:rPr>
              <w:t>Подписано: 10.06.2022 13:45 (МСК)</w:t>
            </w:r>
          </w:p>
          <w:p w:rsidR="00307A66" w:rsidRDefault="00307A66">
            <w:pPr>
              <w:spacing w:after="0"/>
            </w:pPr>
          </w:p>
          <w:p w:rsidR="00307A66" w:rsidRDefault="00BD3BE5">
            <w:pPr>
              <w:spacing w:after="0"/>
            </w:pPr>
            <w:r>
              <w:rPr>
                <w:b/>
                <w:color w:val="000000"/>
                <w:sz w:val="24"/>
              </w:rPr>
              <w:t>Данные сертификата</w:t>
            </w:r>
          </w:p>
          <w:p w:rsidR="00307A66" w:rsidRDefault="00BD3BE5">
            <w:pPr>
              <w:spacing w:after="0"/>
            </w:pPr>
            <w:r>
              <w:rPr>
                <w:color w:val="000000"/>
                <w:sz w:val="20"/>
              </w:rPr>
              <w:t>Серийный номер: 5A5FF100B2AD788B47A2DD9F520CC112</w:t>
            </w:r>
          </w:p>
          <w:p w:rsidR="00307A66" w:rsidRDefault="00BD3BE5">
            <w:pPr>
              <w:spacing w:after="0"/>
            </w:pPr>
            <w:r>
              <w:rPr>
                <w:color w:val="000000"/>
                <w:sz w:val="20"/>
              </w:rPr>
              <w:t>Срок действия: 29.09.2021 17:28 (МСК)</w:t>
            </w:r>
            <w:r>
              <w:rPr>
                <w:color w:val="000000"/>
                <w:sz w:val="20"/>
              </w:rPr>
              <w:t xml:space="preserve"> - 29.09.2022 17:38 (МСК)</w:t>
            </w:r>
          </w:p>
          <w:p w:rsidR="00307A66" w:rsidRDefault="00BD3BE5">
            <w:pPr>
              <w:spacing w:after="0"/>
            </w:pPr>
            <w:r>
              <w:rPr>
                <w:color w:val="000000"/>
                <w:sz w:val="20"/>
              </w:rPr>
              <w:t>Издатель сертификата: ООО "КОМПАНИЯ "ТЕНЗОР"</w:t>
            </w:r>
          </w:p>
        </w:tc>
        <w:tc>
          <w:tcPr>
            <w:tcW w:w="50" w:type="pct"/>
            <w:shd w:val="clear" w:color="F2F2F2" w:fill="auto"/>
          </w:tcPr>
          <w:p w:rsidR="00307A66" w:rsidRDefault="00BD3BE5">
            <w:pPr>
              <w:spacing w:after="0"/>
            </w:pPr>
            <w:r>
              <w:rPr>
                <w:b/>
                <w:color w:val="000000"/>
                <w:sz w:val="24"/>
              </w:rPr>
              <w:t>Данные электронной подписи</w:t>
            </w:r>
          </w:p>
          <w:p w:rsidR="00307A66" w:rsidRDefault="00BD3BE5">
            <w:pPr>
              <w:spacing w:after="0"/>
            </w:pPr>
            <w:r>
              <w:rPr>
                <w:color w:val="000000"/>
                <w:sz w:val="20"/>
              </w:rPr>
              <w:t>Владелец: Коптев Михаил Сергеевич</w:t>
            </w:r>
          </w:p>
          <w:p w:rsidR="00307A66" w:rsidRDefault="00BD3BE5">
            <w:pPr>
              <w:spacing w:after="0"/>
            </w:pPr>
            <w:r>
              <w:rPr>
                <w:color w:val="000000"/>
                <w:sz w:val="20"/>
              </w:rPr>
              <w:t>Организация: АНО "ЦЕНТР ГОРОДСКОГО РАЗВИТИЯ МУРМАНСКОЙ ОБЛАСТИ", 5190080554 519001001</w:t>
            </w:r>
          </w:p>
          <w:p w:rsidR="00307A66" w:rsidRDefault="00BD3BE5">
            <w:pPr>
              <w:spacing w:after="0"/>
            </w:pPr>
            <w:r>
              <w:rPr>
                <w:color w:val="000000"/>
                <w:sz w:val="20"/>
              </w:rPr>
              <w:t>Подписано: 10.06.2022 16:50 (МСК)</w:t>
            </w:r>
          </w:p>
          <w:p w:rsidR="00307A66" w:rsidRDefault="00307A66">
            <w:pPr>
              <w:spacing w:after="0"/>
            </w:pPr>
          </w:p>
          <w:p w:rsidR="00307A66" w:rsidRDefault="00BD3BE5">
            <w:pPr>
              <w:spacing w:after="0"/>
            </w:pPr>
            <w:r>
              <w:rPr>
                <w:b/>
                <w:color w:val="000000"/>
                <w:sz w:val="24"/>
              </w:rPr>
              <w:t>Дан</w:t>
            </w:r>
            <w:r>
              <w:rPr>
                <w:b/>
                <w:color w:val="000000"/>
                <w:sz w:val="24"/>
              </w:rPr>
              <w:t>ные сертификата</w:t>
            </w:r>
          </w:p>
          <w:p w:rsidR="00307A66" w:rsidRDefault="00BD3BE5">
            <w:pPr>
              <w:spacing w:after="0"/>
            </w:pPr>
            <w:r>
              <w:rPr>
                <w:color w:val="000000"/>
                <w:sz w:val="20"/>
              </w:rPr>
              <w:t>Серийный номер: 03D05FD600A9AD1E9A4B3216B249F65B66</w:t>
            </w:r>
          </w:p>
          <w:p w:rsidR="00307A66" w:rsidRDefault="00BD3BE5">
            <w:pPr>
              <w:spacing w:after="0"/>
            </w:pPr>
            <w:r>
              <w:rPr>
                <w:color w:val="000000"/>
                <w:sz w:val="20"/>
              </w:rPr>
              <w:t>Срок действия: 20.09.2021 15:55 (МСК) - 13.10.2022 09:35 (МСК)</w:t>
            </w:r>
          </w:p>
          <w:p w:rsidR="00307A66" w:rsidRDefault="00BD3BE5">
            <w:pPr>
              <w:spacing w:after="0"/>
            </w:pPr>
            <w:r>
              <w:rPr>
                <w:color w:val="000000"/>
                <w:sz w:val="20"/>
              </w:rPr>
              <w:t>Издатель сертификата: Общество с ограниченной ответственностью "Сертум-Про"</w:t>
            </w:r>
          </w:p>
        </w:tc>
      </w:tr>
      <w:tr w:rsidR="00307A66">
        <w:tc>
          <w:tcPr>
            <w:tcW w:w="50" w:type="pct"/>
            <w:shd w:val="clear" w:color="000000" w:fill="E7E6E6" w:themeFill="light2"/>
          </w:tcPr>
          <w:p w:rsidR="00307A66" w:rsidRDefault="00BD3BE5">
            <w:pPr>
              <w:spacing w:after="1"/>
              <w:jc w:val="center"/>
            </w:pPr>
            <w:r>
              <w:rPr>
                <w:b/>
                <w:sz w:val="20"/>
              </w:rPr>
              <w:t>Документ подписан электронной подписью</w:t>
            </w:r>
          </w:p>
        </w:tc>
        <w:tc>
          <w:tcPr>
            <w:tcW w:w="50" w:type="pct"/>
            <w:shd w:val="clear" w:color="000000" w:fill="E7E6E6" w:themeFill="light2"/>
          </w:tcPr>
          <w:p w:rsidR="00307A66" w:rsidRDefault="00BD3BE5">
            <w:pPr>
              <w:spacing w:after="1"/>
              <w:jc w:val="center"/>
            </w:pPr>
            <w:r>
              <w:rPr>
                <w:b/>
                <w:sz w:val="20"/>
              </w:rPr>
              <w:t xml:space="preserve">Документ </w:t>
            </w:r>
            <w:r>
              <w:rPr>
                <w:b/>
                <w:sz w:val="20"/>
              </w:rPr>
              <w:t>подписан электронной подписью</w:t>
            </w:r>
          </w:p>
        </w:tc>
      </w:tr>
      <w:tr w:rsidR="00BD3BE5" w:rsidTr="00BD3BE5">
        <w:tc>
          <w:tcPr>
            <w:tcW w:w="0" w:type="auto"/>
            <w:gridSpan w:val="2"/>
            <w:shd w:val="clear" w:color="000000" w:fill="E7E6E6" w:themeFill="light2"/>
          </w:tcPr>
          <w:p w:rsidR="00307A66" w:rsidRDefault="00BD3BE5">
            <w:pPr>
              <w:spacing w:after="0"/>
            </w:pPr>
            <w:r>
              <w:rPr>
                <w:b/>
                <w:color w:val="000000"/>
                <w:sz w:val="20"/>
              </w:rPr>
              <w:t>Номер договора</w:t>
            </w:r>
            <w:r>
              <w:rPr>
                <w:color w:val="000000"/>
                <w:sz w:val="20"/>
              </w:rPr>
              <w:t>: 2022.91292</w:t>
            </w:r>
          </w:p>
          <w:p w:rsidR="00307A66" w:rsidRDefault="00BD3BE5">
            <w:pPr>
              <w:spacing w:after="0"/>
            </w:pPr>
            <w:r>
              <w:rPr>
                <w:b/>
                <w:color w:val="000000"/>
                <w:sz w:val="20"/>
              </w:rPr>
              <w:t>Место подписания</w:t>
            </w:r>
            <w:r>
              <w:rPr>
                <w:color w:val="000000"/>
                <w:sz w:val="20"/>
              </w:rPr>
              <w:t>: Электронная площадка www.rts-tender.ru</w:t>
            </w:r>
          </w:p>
          <w:p w:rsidR="00307A66" w:rsidRDefault="00BD3BE5">
            <w:pPr>
              <w:spacing w:after="0"/>
            </w:pPr>
            <w:r>
              <w:rPr>
                <w:b/>
                <w:color w:val="000000"/>
                <w:sz w:val="20"/>
              </w:rPr>
              <w:t>Реестровый номер закупки</w:t>
            </w:r>
            <w:r>
              <w:rPr>
                <w:color w:val="000000"/>
                <w:sz w:val="20"/>
              </w:rPr>
              <w:t>: 2399398</w:t>
            </w:r>
          </w:p>
        </w:tc>
      </w:tr>
    </w:tbl>
    <w:p w:rsidR="00307A66" w:rsidRDefault="00307A66"/>
    <w:p w:rsidR="00EB6BDC" w:rsidRPr="00EB6BDC" w:rsidRDefault="00EB6BDC" w:rsidP="00EB6BDC">
      <w:pPr>
        <w:spacing w:after="0" w:line="276"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bCs/>
          <w:color w:val="000000"/>
          <w:sz w:val="24"/>
          <w:szCs w:val="24"/>
          <w:lang w:eastAsia="ru-RU"/>
        </w:rPr>
        <w:t>ДОГОВОР</w:t>
      </w:r>
      <w:r w:rsidRPr="00EB6BDC">
        <w:rPr>
          <w:rFonts w:ascii="Times New Roman" w:eastAsia="Arial Unicode MS" w:hAnsi="Times New Roman" w:cs="Times New Roman"/>
          <w:b/>
          <w:bCs/>
          <w:color w:val="000000"/>
          <w:sz w:val="24"/>
          <w:szCs w:val="24"/>
          <w:lang w:eastAsia="ru-RU"/>
        </w:rPr>
        <w:t xml:space="preserve"> ПОДРЯДА №</w:t>
      </w:r>
      <w:r>
        <w:rPr>
          <w:rFonts w:ascii="Times New Roman" w:eastAsia="Arial Unicode MS" w:hAnsi="Times New Roman" w:cs="Times New Roman"/>
          <w:b/>
          <w:bCs/>
          <w:color w:val="000000"/>
          <w:sz w:val="24"/>
          <w:szCs w:val="24"/>
          <w:lang w:eastAsia="ru-RU"/>
        </w:rPr>
        <w:t xml:space="preserve"> 24/22</w:t>
      </w:r>
    </w:p>
    <w:p w:rsidR="00EB6BDC" w:rsidRPr="00EB6BDC" w:rsidRDefault="00EB6BDC" w:rsidP="00EB6BDC">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 xml:space="preserve">на выполнение работ по благоустройству территорий Мурманской области в части устройства детских городков и спортивных площадок </w:t>
      </w:r>
    </w:p>
    <w:p w:rsidR="00EB6BDC" w:rsidRPr="00EB6BDC" w:rsidRDefault="00EB6BDC" w:rsidP="00EB6BDC">
      <w:pPr>
        <w:widowControl w:val="0"/>
        <w:autoSpaceDE w:val="0"/>
        <w:autoSpaceDN w:val="0"/>
        <w:adjustRightInd w:val="0"/>
        <w:spacing w:after="0" w:line="276" w:lineRule="auto"/>
        <w:ind w:firstLine="709"/>
        <w:jc w:val="center"/>
        <w:outlineLvl w:val="0"/>
        <w:rPr>
          <w:rFonts w:ascii="Times New Roman" w:eastAsia="Arial Unicode MS" w:hAnsi="Times New Roman" w:cs="Times New Roman"/>
          <w:b/>
          <w:i/>
          <w:color w:val="000000"/>
          <w:sz w:val="24"/>
          <w:szCs w:val="24"/>
          <w:lang w:eastAsia="ru-RU"/>
        </w:rPr>
      </w:pPr>
    </w:p>
    <w:tbl>
      <w:tblPr>
        <w:tblW w:w="10173" w:type="dxa"/>
        <w:tblLook w:val="04A0" w:firstRow="1" w:lastRow="0" w:firstColumn="1" w:lastColumn="0" w:noHBand="0" w:noVBand="1"/>
      </w:tblPr>
      <w:tblGrid>
        <w:gridCol w:w="4586"/>
        <w:gridCol w:w="5587"/>
      </w:tblGrid>
      <w:tr w:rsidR="00EB6BDC" w:rsidRPr="00EB6BDC" w:rsidTr="00DC2AB5">
        <w:tc>
          <w:tcPr>
            <w:tcW w:w="4586" w:type="dxa"/>
          </w:tcPr>
          <w:p w:rsidR="00EB6BDC" w:rsidRPr="00EB6BDC" w:rsidRDefault="00EB6BDC" w:rsidP="00EB6BDC">
            <w:pPr>
              <w:widowControl w:val="0"/>
              <w:autoSpaceDE w:val="0"/>
              <w:autoSpaceDN w:val="0"/>
              <w:adjustRightInd w:val="0"/>
              <w:spacing w:after="0" w:line="276" w:lineRule="auto"/>
              <w:jc w:val="both"/>
              <w:rPr>
                <w:rFonts w:ascii="Times New Roman" w:eastAsia="Arial Unicode MS" w:hAnsi="Times New Roman" w:cs="Times New Roman"/>
                <w:color w:val="000000"/>
                <w:sz w:val="24"/>
                <w:szCs w:val="24"/>
                <w:lang w:eastAsia="ru-RU"/>
              </w:rPr>
            </w:pPr>
            <w:r w:rsidRPr="00EB6BDC">
              <w:rPr>
                <w:rFonts w:ascii="Times New Roman" w:eastAsia="Arial Unicode MS" w:hAnsi="Times New Roman" w:cs="Times New Roman"/>
                <w:color w:val="000000"/>
                <w:sz w:val="24"/>
                <w:szCs w:val="24"/>
                <w:lang w:eastAsia="ru-RU"/>
              </w:rPr>
              <w:t>г. Мурманск</w:t>
            </w:r>
          </w:p>
        </w:tc>
        <w:tc>
          <w:tcPr>
            <w:tcW w:w="5587" w:type="dxa"/>
          </w:tcPr>
          <w:p w:rsidR="00EB6BDC" w:rsidRPr="00EB6BDC" w:rsidRDefault="00EB6BDC" w:rsidP="00BD3BE5">
            <w:pPr>
              <w:widowControl w:val="0"/>
              <w:autoSpaceDE w:val="0"/>
              <w:autoSpaceDN w:val="0"/>
              <w:adjustRightInd w:val="0"/>
              <w:spacing w:after="0" w:line="276" w:lineRule="auto"/>
              <w:ind w:firstLine="709"/>
              <w:jc w:val="center"/>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eastAsia="ru-RU"/>
              </w:rPr>
              <w:t xml:space="preserve">  </w:t>
            </w:r>
            <w:r w:rsidR="00BD3BE5">
              <w:rPr>
                <w:rFonts w:ascii="Times New Roman" w:eastAsia="Arial Unicode MS" w:hAnsi="Times New Roman" w:cs="Times New Roman"/>
                <w:color w:val="000000"/>
                <w:sz w:val="24"/>
                <w:szCs w:val="24"/>
                <w:lang w:eastAsia="ru-RU"/>
              </w:rPr>
              <w:t xml:space="preserve">                   </w:t>
            </w:r>
            <w:r w:rsidRPr="00EB6BDC">
              <w:rPr>
                <w:rFonts w:ascii="Times New Roman" w:eastAsia="Arial Unicode MS" w:hAnsi="Times New Roman" w:cs="Times New Roman"/>
                <w:color w:val="000000"/>
                <w:sz w:val="24"/>
                <w:szCs w:val="24"/>
                <w:lang w:eastAsia="ru-RU"/>
              </w:rPr>
              <w:t xml:space="preserve">   </w:t>
            </w:r>
            <w:r w:rsidRPr="00EB6BDC">
              <w:rPr>
                <w:rFonts w:ascii="Times New Roman" w:eastAsia="Arial Unicode MS" w:hAnsi="Times New Roman" w:cs="Times New Roman"/>
                <w:color w:val="000000"/>
                <w:sz w:val="24"/>
                <w:szCs w:val="24"/>
                <w:lang w:val="ru" w:eastAsia="ru-RU"/>
              </w:rPr>
              <w:t>«</w:t>
            </w:r>
            <w:r w:rsidR="00BD3BE5">
              <w:rPr>
                <w:rFonts w:ascii="Times New Roman" w:eastAsia="Arial Unicode MS" w:hAnsi="Times New Roman" w:cs="Times New Roman"/>
                <w:color w:val="000000"/>
                <w:sz w:val="24"/>
                <w:szCs w:val="24"/>
                <w:lang w:eastAsia="ru-RU"/>
              </w:rPr>
              <w:t>10</w:t>
            </w:r>
            <w:r w:rsidRPr="00EB6BDC">
              <w:rPr>
                <w:rFonts w:ascii="Times New Roman" w:eastAsia="Arial Unicode MS" w:hAnsi="Times New Roman" w:cs="Times New Roman"/>
                <w:color w:val="000000"/>
                <w:sz w:val="24"/>
                <w:szCs w:val="24"/>
                <w:lang w:val="ru" w:eastAsia="ru-RU"/>
              </w:rPr>
              <w:t>»</w:t>
            </w:r>
            <w:r w:rsidRPr="00EB6BDC">
              <w:rPr>
                <w:rFonts w:ascii="Times New Roman" w:eastAsia="Arial Unicode MS" w:hAnsi="Times New Roman" w:cs="Times New Roman"/>
                <w:color w:val="000000"/>
                <w:sz w:val="24"/>
                <w:szCs w:val="24"/>
                <w:lang w:eastAsia="ru-RU"/>
              </w:rPr>
              <w:t xml:space="preserve"> </w:t>
            </w:r>
            <w:r w:rsidR="00BD3BE5">
              <w:rPr>
                <w:rFonts w:ascii="Times New Roman" w:eastAsia="Arial Unicode MS" w:hAnsi="Times New Roman" w:cs="Times New Roman"/>
                <w:sz w:val="24"/>
                <w:szCs w:val="24"/>
                <w:lang w:eastAsia="ru-RU"/>
              </w:rPr>
              <w:t>июня</w:t>
            </w: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color w:val="000000"/>
                <w:sz w:val="24"/>
                <w:szCs w:val="24"/>
                <w:lang w:val="ru" w:eastAsia="ru-RU"/>
              </w:rPr>
              <w:t>20</w:t>
            </w:r>
            <w:r w:rsidR="00BD3BE5">
              <w:rPr>
                <w:rFonts w:ascii="Times New Roman" w:eastAsia="Arial Unicode MS" w:hAnsi="Times New Roman" w:cs="Times New Roman"/>
                <w:color w:val="000000"/>
                <w:sz w:val="24"/>
                <w:szCs w:val="24"/>
                <w:lang w:eastAsia="ru-RU"/>
              </w:rPr>
              <w:t xml:space="preserve">21 </w:t>
            </w:r>
            <w:r w:rsidRPr="00EB6BDC">
              <w:rPr>
                <w:rFonts w:ascii="Times New Roman" w:eastAsia="Arial Unicode MS" w:hAnsi="Times New Roman" w:cs="Times New Roman"/>
                <w:color w:val="000000"/>
                <w:sz w:val="24"/>
                <w:szCs w:val="24"/>
                <w:lang w:val="ru" w:eastAsia="ru-RU"/>
              </w:rPr>
              <w:t>г.</w:t>
            </w:r>
          </w:p>
        </w:tc>
      </w:tr>
    </w:tbl>
    <w:p w:rsidR="00EB6BDC" w:rsidRPr="00EB6BDC" w:rsidRDefault="00EB6BDC" w:rsidP="00EB6BDC">
      <w:pPr>
        <w:spacing w:after="0" w:line="276" w:lineRule="auto"/>
        <w:ind w:firstLine="709"/>
        <w:jc w:val="both"/>
        <w:rPr>
          <w:rFonts w:ascii="Times New Roman" w:eastAsia="Arial Unicode MS" w:hAnsi="Times New Roman" w:cs="Times New Roman"/>
          <w:b/>
          <w:color w:val="000000"/>
          <w:sz w:val="24"/>
          <w:szCs w:val="24"/>
          <w:lang w:eastAsia="ru-RU"/>
        </w:rPr>
      </w:pP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Автономная некоммерческая организация «Центр городского развития Мурманской области», именуемая в дальнейшем «Заказчик», в лице </w:t>
      </w:r>
      <w:r>
        <w:rPr>
          <w:rFonts w:ascii="Times New Roman" w:eastAsia="Arial Unicode MS" w:hAnsi="Times New Roman" w:cs="Times New Roman"/>
          <w:bCs/>
          <w:color w:val="000000"/>
          <w:sz w:val="24"/>
          <w:szCs w:val="24"/>
          <w:lang w:eastAsia="ru-RU"/>
        </w:rPr>
        <w:t>исполняющего обязанности директора Коптева Михаила Сергеевича,</w:t>
      </w:r>
      <w:r w:rsidRPr="00EB6BDC">
        <w:rPr>
          <w:rFonts w:ascii="Times New Roman" w:eastAsia="Arial Unicode MS" w:hAnsi="Times New Roman" w:cs="Times New Roman"/>
          <w:bCs/>
          <w:color w:val="000000"/>
          <w:sz w:val="24"/>
          <w:szCs w:val="24"/>
          <w:lang w:eastAsia="ru-RU"/>
        </w:rPr>
        <w:t xml:space="preserve"> действующего на основании Устава, с одной стороны, </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и </w:t>
      </w:r>
      <w:r>
        <w:rPr>
          <w:rFonts w:ascii="Times New Roman" w:eastAsia="Arial Unicode MS" w:hAnsi="Times New Roman" w:cs="Times New Roman"/>
          <w:bCs/>
          <w:color w:val="000000"/>
          <w:sz w:val="24"/>
          <w:szCs w:val="24"/>
          <w:lang w:eastAsia="ru-RU"/>
        </w:rPr>
        <w:t xml:space="preserve">общество с ограниченной ответственностью «БАСТИОН», в лице генерального директора Матвеева Дениса Александровича, </w:t>
      </w:r>
      <w:r w:rsidRPr="00EB6BDC">
        <w:rPr>
          <w:rFonts w:ascii="Times New Roman" w:eastAsia="Arial Unicode MS" w:hAnsi="Times New Roman" w:cs="Times New Roman"/>
          <w:bCs/>
          <w:color w:val="000000"/>
          <w:sz w:val="24"/>
          <w:szCs w:val="24"/>
          <w:lang w:eastAsia="ru-RU"/>
        </w:rPr>
        <w:t>действующего на основании Устава</w:t>
      </w:r>
      <w:r>
        <w:rPr>
          <w:rFonts w:ascii="Times New Roman" w:eastAsia="Arial Unicode MS" w:hAnsi="Times New Roman" w:cs="Times New Roman"/>
          <w:bCs/>
          <w:color w:val="000000"/>
          <w:sz w:val="24"/>
          <w:szCs w:val="24"/>
          <w:lang w:eastAsia="ru-RU"/>
        </w:rPr>
        <w:t xml:space="preserve">, </w:t>
      </w:r>
      <w:r w:rsidRPr="00EB6BDC">
        <w:rPr>
          <w:rFonts w:ascii="Times New Roman" w:eastAsia="Arial Unicode MS" w:hAnsi="Times New Roman" w:cs="Times New Roman"/>
          <w:bCs/>
          <w:color w:val="000000"/>
          <w:sz w:val="24"/>
          <w:szCs w:val="24"/>
          <w:lang w:eastAsia="ru-RU"/>
        </w:rPr>
        <w:t>именуем</w:t>
      </w:r>
      <w:r>
        <w:rPr>
          <w:rFonts w:ascii="Times New Roman" w:eastAsia="Arial Unicode MS" w:hAnsi="Times New Roman" w:cs="Times New Roman"/>
          <w:bCs/>
          <w:color w:val="000000"/>
          <w:sz w:val="24"/>
          <w:szCs w:val="24"/>
          <w:lang w:eastAsia="ru-RU"/>
        </w:rPr>
        <w:t>ое</w:t>
      </w:r>
      <w:r w:rsidRPr="00EB6BDC">
        <w:rPr>
          <w:rFonts w:ascii="Times New Roman" w:eastAsia="Arial Unicode MS" w:hAnsi="Times New Roman" w:cs="Times New Roman"/>
          <w:bCs/>
          <w:color w:val="000000"/>
          <w:sz w:val="24"/>
          <w:szCs w:val="24"/>
          <w:lang w:eastAsia="ru-RU"/>
        </w:rPr>
        <w:t xml:space="preserve"> в дальнейшем «Подрядчик», с другой стороны, совместно именуемые «Стороны» и каждый в отдельности «Сторона», в соответствии с Гражданским кодексом Российской Федерации, Положением о порядке проведения закупок автономной некоммерческой организации «Центр городского развития Мурманской области», на основании результатов определения Подрядчика способом закупки в форме </w:t>
      </w:r>
      <w:r>
        <w:rPr>
          <w:rFonts w:ascii="Times New Roman" w:eastAsia="Arial Unicode MS" w:hAnsi="Times New Roman" w:cs="Times New Roman"/>
          <w:bCs/>
          <w:color w:val="000000"/>
          <w:sz w:val="24"/>
          <w:szCs w:val="24"/>
          <w:lang w:eastAsia="ru-RU"/>
        </w:rPr>
        <w:t>конкурса в электронной форме</w:t>
      </w:r>
      <w:r w:rsidRPr="00EB6BDC">
        <w:rPr>
          <w:rFonts w:ascii="Times New Roman" w:eastAsia="Arial Unicode MS" w:hAnsi="Times New Roman" w:cs="Times New Roman"/>
          <w:bCs/>
          <w:color w:val="000000"/>
          <w:sz w:val="24"/>
          <w:szCs w:val="24"/>
          <w:lang w:eastAsia="ru-RU"/>
        </w:rPr>
        <w:t xml:space="preserve">, итоговый протокол от </w:t>
      </w:r>
      <w:r>
        <w:rPr>
          <w:rFonts w:ascii="Times New Roman" w:eastAsia="Arial Unicode MS" w:hAnsi="Times New Roman" w:cs="Times New Roman"/>
          <w:bCs/>
          <w:color w:val="000000"/>
          <w:sz w:val="24"/>
          <w:szCs w:val="24"/>
          <w:lang w:eastAsia="ru-RU"/>
        </w:rPr>
        <w:t>2 июня 2022 года</w:t>
      </w:r>
      <w:r w:rsidRPr="00EB6BDC">
        <w:rPr>
          <w:rFonts w:ascii="Times New Roman" w:eastAsia="Arial Unicode MS" w:hAnsi="Times New Roman" w:cs="Times New Roman"/>
          <w:bCs/>
          <w:color w:val="000000"/>
          <w:sz w:val="24"/>
          <w:szCs w:val="24"/>
          <w:lang w:eastAsia="ru-RU"/>
        </w:rPr>
        <w:t xml:space="preserve"> № </w:t>
      </w:r>
      <w:r>
        <w:rPr>
          <w:rFonts w:ascii="Times New Roman" w:eastAsia="Arial Unicode MS" w:hAnsi="Times New Roman" w:cs="Times New Roman"/>
          <w:bCs/>
          <w:color w:val="000000"/>
          <w:sz w:val="24"/>
          <w:szCs w:val="24"/>
          <w:lang w:eastAsia="ru-RU"/>
        </w:rPr>
        <w:t>17/22</w:t>
      </w:r>
      <w:r w:rsidRPr="00EB6BDC">
        <w:rPr>
          <w:rFonts w:ascii="Times New Roman" w:eastAsia="Arial Unicode MS" w:hAnsi="Times New Roman" w:cs="Times New Roman"/>
          <w:bCs/>
          <w:color w:val="000000"/>
          <w:sz w:val="24"/>
          <w:szCs w:val="24"/>
          <w:lang w:eastAsia="ru-RU"/>
        </w:rPr>
        <w:t xml:space="preserve"> заключили настоящий Договор о нижеследующем:</w:t>
      </w: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numPr>
          <w:ilvl w:val="0"/>
          <w:numId w:val="1"/>
        </w:numPr>
        <w:tabs>
          <w:tab w:val="left" w:pos="2410"/>
          <w:tab w:val="left" w:pos="3686"/>
        </w:tabs>
        <w:spacing w:after="0" w:line="276" w:lineRule="auto"/>
        <w:ind w:left="2127" w:firstLine="1275"/>
        <w:jc w:val="both"/>
        <w:rPr>
          <w:rFonts w:ascii="Times New Roman" w:eastAsia="Arial Unicode MS" w:hAnsi="Times New Roman" w:cs="Times New Roman"/>
          <w:b/>
          <w:bCs/>
          <w:color w:val="000000"/>
          <w:sz w:val="24"/>
          <w:szCs w:val="24"/>
          <w:lang w:val="ru" w:eastAsia="ru-RU"/>
        </w:rPr>
      </w:pPr>
      <w:r w:rsidRPr="00EB6BDC">
        <w:rPr>
          <w:rFonts w:ascii="Times New Roman" w:eastAsia="Arial Unicode MS" w:hAnsi="Times New Roman" w:cs="Times New Roman"/>
          <w:b/>
          <w:bCs/>
          <w:color w:val="000000"/>
          <w:sz w:val="24"/>
          <w:szCs w:val="24"/>
          <w:lang w:val="ru" w:eastAsia="ru-RU"/>
        </w:rPr>
        <w:t xml:space="preserve">Предмет </w:t>
      </w:r>
      <w:r w:rsidRPr="00EB6BDC">
        <w:rPr>
          <w:rFonts w:ascii="Times New Roman" w:eastAsia="Arial Unicode MS" w:hAnsi="Times New Roman" w:cs="Times New Roman"/>
          <w:b/>
          <w:bCs/>
          <w:color w:val="000000"/>
          <w:sz w:val="24"/>
          <w:szCs w:val="24"/>
          <w:lang w:eastAsia="ru-RU"/>
        </w:rPr>
        <w:t>Договор</w:t>
      </w:r>
      <w:r w:rsidRPr="00EB6BDC">
        <w:rPr>
          <w:rFonts w:ascii="Times New Roman" w:eastAsia="Arial Unicode MS" w:hAnsi="Times New Roman" w:cs="Times New Roman"/>
          <w:b/>
          <w:bCs/>
          <w:color w:val="000000"/>
          <w:sz w:val="24"/>
          <w:szCs w:val="24"/>
          <w:lang w:val="ru" w:eastAsia="ru-RU"/>
        </w:rPr>
        <w:t>а</w:t>
      </w:r>
    </w:p>
    <w:p w:rsidR="00EB6BDC" w:rsidRPr="00EB6BDC" w:rsidRDefault="00EB6BDC" w:rsidP="00EB6BDC">
      <w:pPr>
        <w:spacing w:after="0" w:line="276" w:lineRule="auto"/>
        <w:ind w:firstLine="709"/>
        <w:jc w:val="both"/>
        <w:rPr>
          <w:rFonts w:ascii="Times New Roman" w:eastAsia="Arial Unicode MS" w:hAnsi="Times New Roman" w:cs="Times New Roman"/>
          <w:b/>
          <w:bCs/>
          <w:color w:val="000000"/>
          <w:sz w:val="24"/>
          <w:szCs w:val="24"/>
          <w:lang w:eastAsia="ru-RU"/>
        </w:rPr>
      </w:pPr>
    </w:p>
    <w:p w:rsidR="00EB6BDC" w:rsidRPr="00EB6BDC" w:rsidRDefault="00EB6BDC" w:rsidP="00EB6BDC">
      <w:pPr>
        <w:numPr>
          <w:ilvl w:val="1"/>
          <w:numId w:val="1"/>
        </w:numPr>
        <w:tabs>
          <w:tab w:val="left" w:pos="993"/>
          <w:tab w:val="left" w:pos="1134"/>
        </w:tabs>
        <w:spacing w:after="0" w:line="276" w:lineRule="auto"/>
        <w:ind w:left="0"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val="ru" w:eastAsia="ru-RU"/>
        </w:rPr>
        <w:t xml:space="preserve">Заказчик поручает, а Подрядчик обязуется выполнить </w:t>
      </w:r>
      <w:r w:rsidRPr="00EB6BDC">
        <w:rPr>
          <w:rFonts w:ascii="Times New Roman" w:eastAsia="Arial Unicode MS" w:hAnsi="Times New Roman" w:cs="Times New Roman"/>
          <w:bCs/>
          <w:color w:val="000000"/>
          <w:sz w:val="24"/>
          <w:szCs w:val="24"/>
          <w:lang w:eastAsia="ru-RU"/>
        </w:rPr>
        <w:t xml:space="preserve">в установленные настоящим Договором сроки в соответствии с Техническим заданием (Приложение №1 к Договору) работы по благоустройству территорий Мурманской области в части устройства детских городков и спортивных площадок и сдать результат выполненных работ Заказчику, а Заказчик обязуется принять результат надлежащим образом выполненных работ и оплатить </w:t>
      </w:r>
      <w:r w:rsidRPr="00EB6BDC">
        <w:rPr>
          <w:rFonts w:ascii="Times New Roman" w:eastAsia="Arial Unicode MS" w:hAnsi="Times New Roman" w:cs="Times New Roman"/>
          <w:bCs/>
          <w:color w:val="000000"/>
          <w:sz w:val="24"/>
          <w:szCs w:val="24"/>
          <w:lang w:val="ru" w:eastAsia="ru-RU"/>
        </w:rPr>
        <w:t xml:space="preserve">его </w:t>
      </w:r>
      <w:r w:rsidRPr="00EB6BDC">
        <w:rPr>
          <w:rFonts w:ascii="Times New Roman" w:eastAsia="Arial Unicode MS" w:hAnsi="Times New Roman" w:cs="Times New Roman"/>
          <w:bCs/>
          <w:color w:val="000000"/>
          <w:sz w:val="24"/>
          <w:szCs w:val="24"/>
          <w:lang w:eastAsia="ru-RU"/>
        </w:rPr>
        <w:t xml:space="preserve">Подрядчику </w:t>
      </w:r>
      <w:r w:rsidRPr="00EB6BDC">
        <w:rPr>
          <w:rFonts w:ascii="Times New Roman" w:eastAsia="Arial Unicode MS" w:hAnsi="Times New Roman" w:cs="Times New Roman"/>
          <w:bCs/>
          <w:color w:val="000000"/>
          <w:sz w:val="24"/>
          <w:szCs w:val="24"/>
          <w:lang w:val="ru" w:eastAsia="ru-RU"/>
        </w:rPr>
        <w:t>в порядке и на условиях, предусмотренных настоящим Договором</w:t>
      </w:r>
      <w:r w:rsidRPr="00EB6BDC">
        <w:rPr>
          <w:rFonts w:ascii="Times New Roman" w:eastAsia="Arial Unicode MS" w:hAnsi="Times New Roman" w:cs="Times New Roman"/>
          <w:bCs/>
          <w:color w:val="000000"/>
          <w:sz w:val="24"/>
          <w:szCs w:val="24"/>
          <w:lang w:eastAsia="ru-RU"/>
        </w:rPr>
        <w:t>.</w:t>
      </w:r>
    </w:p>
    <w:p w:rsidR="00EB6BDC" w:rsidRPr="00EB6BDC" w:rsidRDefault="00EB6BDC" w:rsidP="00EB6BDC">
      <w:pPr>
        <w:numPr>
          <w:ilvl w:val="1"/>
          <w:numId w:val="1"/>
        </w:numPr>
        <w:tabs>
          <w:tab w:val="left" w:pos="426"/>
          <w:tab w:val="left" w:pos="709"/>
          <w:tab w:val="left" w:pos="993"/>
          <w:tab w:val="left" w:pos="1134"/>
          <w:tab w:val="left" w:pos="1276"/>
        </w:tabs>
        <w:spacing w:after="0" w:line="276" w:lineRule="auto"/>
        <w:ind w:left="0" w:firstLine="709"/>
        <w:jc w:val="both"/>
        <w:rPr>
          <w:rFonts w:ascii="Times New Roman" w:eastAsia="Arial Unicode MS" w:hAnsi="Times New Roman" w:cs="Times New Roman"/>
          <w:b/>
          <w:sz w:val="24"/>
          <w:szCs w:val="24"/>
          <w:lang w:val="ru" w:eastAsia="ru-RU"/>
        </w:rPr>
      </w:pPr>
      <w:r w:rsidRPr="00EB6BDC">
        <w:rPr>
          <w:rFonts w:ascii="Times New Roman" w:eastAsia="Arial Unicode MS" w:hAnsi="Times New Roman" w:cs="Times New Roman"/>
          <w:bCs/>
          <w:color w:val="000000"/>
          <w:sz w:val="24"/>
          <w:szCs w:val="24"/>
          <w:lang w:val="ru" w:eastAsia="ru-RU"/>
        </w:rPr>
        <w:t xml:space="preserve">Место проведения работ: </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lastRenderedPageBreak/>
        <w:t xml:space="preserve">- </w:t>
      </w:r>
      <w:r w:rsidRPr="00EB6BDC">
        <w:rPr>
          <w:rFonts w:ascii="Times New Roman" w:eastAsia="Arial Unicode MS" w:hAnsi="Times New Roman" w:cs="Times New Roman"/>
          <w:sz w:val="24"/>
          <w:szCs w:val="24"/>
          <w:lang w:val="ru" w:eastAsia="ru-RU"/>
        </w:rPr>
        <w:t xml:space="preserve">Мурманская обл., Терский район, </w:t>
      </w:r>
      <w:proofErr w:type="spellStart"/>
      <w:r w:rsidRPr="00EB6BDC">
        <w:rPr>
          <w:rFonts w:ascii="Times New Roman" w:eastAsia="Arial Unicode MS" w:hAnsi="Times New Roman" w:cs="Times New Roman"/>
          <w:sz w:val="24"/>
          <w:szCs w:val="24"/>
          <w:lang w:val="ru" w:eastAsia="ru-RU"/>
        </w:rPr>
        <w:t>г.п</w:t>
      </w:r>
      <w:proofErr w:type="spellEnd"/>
      <w:r w:rsidRPr="00EB6BDC">
        <w:rPr>
          <w:rFonts w:ascii="Times New Roman" w:eastAsia="Arial Unicode MS" w:hAnsi="Times New Roman" w:cs="Times New Roman"/>
          <w:sz w:val="24"/>
          <w:szCs w:val="24"/>
          <w:lang w:val="ru" w:eastAsia="ru-RU"/>
        </w:rPr>
        <w:t>. Умба, ул. Совхозная, д.19;</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Кандалакша, ул. Кировская, д.31;</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Кандалакша, ул. Первомайская, д.15;</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w:t>
      </w:r>
      <w:proofErr w:type="spellStart"/>
      <w:r w:rsidRPr="00EB6BDC">
        <w:rPr>
          <w:rFonts w:ascii="Times New Roman" w:eastAsia="Arial Unicode MS" w:hAnsi="Times New Roman" w:cs="Times New Roman"/>
          <w:sz w:val="24"/>
          <w:szCs w:val="24"/>
          <w:lang w:val="ru" w:eastAsia="ru-RU"/>
        </w:rPr>
        <w:t>п.г.т</w:t>
      </w:r>
      <w:proofErr w:type="spellEnd"/>
      <w:r w:rsidRPr="00EB6BDC">
        <w:rPr>
          <w:rFonts w:ascii="Times New Roman" w:eastAsia="Arial Unicode MS" w:hAnsi="Times New Roman" w:cs="Times New Roman"/>
          <w:sz w:val="24"/>
          <w:szCs w:val="24"/>
          <w:lang w:val="ru" w:eastAsia="ru-RU"/>
        </w:rPr>
        <w:t xml:space="preserve">. </w:t>
      </w:r>
      <w:proofErr w:type="spellStart"/>
      <w:r w:rsidRPr="00EB6BDC">
        <w:rPr>
          <w:rFonts w:ascii="Times New Roman" w:eastAsia="Arial Unicode MS" w:hAnsi="Times New Roman" w:cs="Times New Roman"/>
          <w:sz w:val="24"/>
          <w:szCs w:val="24"/>
          <w:lang w:val="ru" w:eastAsia="ru-RU"/>
        </w:rPr>
        <w:t>Кильдинстрой</w:t>
      </w:r>
      <w:proofErr w:type="spellEnd"/>
      <w:r w:rsidRPr="00EB6BDC">
        <w:rPr>
          <w:rFonts w:ascii="Times New Roman" w:eastAsia="Arial Unicode MS" w:hAnsi="Times New Roman" w:cs="Times New Roman"/>
          <w:sz w:val="24"/>
          <w:szCs w:val="24"/>
          <w:lang w:val="ru" w:eastAsia="ru-RU"/>
        </w:rPr>
        <w:t xml:space="preserve">, </w:t>
      </w:r>
      <w:proofErr w:type="spellStart"/>
      <w:r w:rsidRPr="00EB6BDC">
        <w:rPr>
          <w:rFonts w:ascii="Times New Roman" w:eastAsia="Arial Unicode MS" w:hAnsi="Times New Roman" w:cs="Times New Roman"/>
          <w:sz w:val="24"/>
          <w:szCs w:val="24"/>
          <w:lang w:val="ru" w:eastAsia="ru-RU"/>
        </w:rPr>
        <w:t>нп</w:t>
      </w:r>
      <w:proofErr w:type="spellEnd"/>
      <w:r w:rsidRPr="00EB6BDC">
        <w:rPr>
          <w:rFonts w:ascii="Times New Roman" w:eastAsia="Arial Unicode MS" w:hAnsi="Times New Roman" w:cs="Times New Roman"/>
          <w:sz w:val="24"/>
          <w:szCs w:val="24"/>
          <w:lang w:eastAsia="ru-RU"/>
        </w:rPr>
        <w:t>.</w:t>
      </w:r>
      <w:r w:rsidRPr="00EB6BDC">
        <w:rPr>
          <w:rFonts w:ascii="Times New Roman" w:eastAsia="Arial Unicode MS" w:hAnsi="Times New Roman" w:cs="Times New Roman"/>
          <w:sz w:val="24"/>
          <w:szCs w:val="24"/>
          <w:lang w:val="ru" w:eastAsia="ru-RU"/>
        </w:rPr>
        <w:t xml:space="preserve"> </w:t>
      </w:r>
      <w:proofErr w:type="spellStart"/>
      <w:r w:rsidRPr="00EB6BDC">
        <w:rPr>
          <w:rFonts w:ascii="Times New Roman" w:eastAsia="Arial Unicode MS" w:hAnsi="Times New Roman" w:cs="Times New Roman"/>
          <w:sz w:val="24"/>
          <w:szCs w:val="24"/>
          <w:lang w:val="ru" w:eastAsia="ru-RU"/>
        </w:rPr>
        <w:t>Шонгуй</w:t>
      </w:r>
      <w:proofErr w:type="spellEnd"/>
      <w:r w:rsidRPr="00EB6BDC">
        <w:rPr>
          <w:rFonts w:ascii="Times New Roman" w:eastAsia="Arial Unicode MS" w:hAnsi="Times New Roman" w:cs="Times New Roman"/>
          <w:sz w:val="24"/>
          <w:szCs w:val="24"/>
          <w:lang w:val="ru" w:eastAsia="ru-RU"/>
        </w:rPr>
        <w:t>, ул. Комсомольская, д.23;</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Кировск, ул. Олимпийская, д.46;</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Кировск, в районе озера Верхнее;</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Ковдорский район, с. Ена, д.7;</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г. </w:t>
      </w:r>
      <w:proofErr w:type="spellStart"/>
      <w:r w:rsidRPr="00EB6BDC">
        <w:rPr>
          <w:rFonts w:ascii="Times New Roman" w:eastAsia="Arial Unicode MS" w:hAnsi="Times New Roman" w:cs="Times New Roman"/>
          <w:sz w:val="24"/>
          <w:szCs w:val="24"/>
          <w:lang w:val="ru" w:eastAsia="ru-RU"/>
        </w:rPr>
        <w:t>Ковдор</w:t>
      </w:r>
      <w:proofErr w:type="spellEnd"/>
      <w:r w:rsidRPr="00EB6BDC">
        <w:rPr>
          <w:rFonts w:ascii="Times New Roman" w:eastAsia="Arial Unicode MS" w:hAnsi="Times New Roman" w:cs="Times New Roman"/>
          <w:sz w:val="24"/>
          <w:szCs w:val="24"/>
          <w:lang w:val="ru" w:eastAsia="ru-RU"/>
        </w:rPr>
        <w:t>, ул. Слюдяная, д.9;</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г. </w:t>
      </w:r>
      <w:proofErr w:type="spellStart"/>
      <w:r w:rsidRPr="00EB6BDC">
        <w:rPr>
          <w:rFonts w:ascii="Times New Roman" w:eastAsia="Arial Unicode MS" w:hAnsi="Times New Roman" w:cs="Times New Roman"/>
          <w:sz w:val="24"/>
          <w:szCs w:val="24"/>
          <w:lang w:val="ru" w:eastAsia="ru-RU"/>
        </w:rPr>
        <w:t>Ковдор</w:t>
      </w:r>
      <w:proofErr w:type="spellEnd"/>
      <w:r w:rsidRPr="00EB6BDC">
        <w:rPr>
          <w:rFonts w:ascii="Times New Roman" w:eastAsia="Arial Unicode MS" w:hAnsi="Times New Roman" w:cs="Times New Roman"/>
          <w:sz w:val="24"/>
          <w:szCs w:val="24"/>
          <w:lang w:val="ru" w:eastAsia="ru-RU"/>
        </w:rPr>
        <w:t>, ул. Комсомольская, д. 10/2, 10/3;</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г. Кола, </w:t>
      </w:r>
      <w:r w:rsidRPr="00EB6BDC">
        <w:rPr>
          <w:rFonts w:ascii="Times New Roman" w:eastAsia="Arial Unicode MS" w:hAnsi="Times New Roman" w:cs="Times New Roman"/>
          <w:sz w:val="24"/>
          <w:szCs w:val="24"/>
          <w:lang w:eastAsia="ru-RU"/>
        </w:rPr>
        <w:t xml:space="preserve">ул. </w:t>
      </w:r>
      <w:r w:rsidRPr="00EB6BDC">
        <w:rPr>
          <w:rFonts w:ascii="Times New Roman" w:eastAsia="Arial Unicode MS" w:hAnsi="Times New Roman" w:cs="Times New Roman"/>
          <w:sz w:val="24"/>
          <w:szCs w:val="24"/>
          <w:lang w:val="ru" w:eastAsia="ru-RU"/>
        </w:rPr>
        <w:t>Миронова,</w:t>
      </w: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22а;</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г. </w:t>
      </w:r>
      <w:proofErr w:type="spellStart"/>
      <w:r w:rsidRPr="00EB6BDC">
        <w:rPr>
          <w:rFonts w:ascii="Times New Roman" w:eastAsia="Arial Unicode MS" w:hAnsi="Times New Roman" w:cs="Times New Roman"/>
          <w:sz w:val="24"/>
          <w:szCs w:val="24"/>
          <w:lang w:val="ru" w:eastAsia="ru-RU"/>
        </w:rPr>
        <w:t>г.п</w:t>
      </w:r>
      <w:proofErr w:type="spellEnd"/>
      <w:r w:rsidRPr="00EB6BDC">
        <w:rPr>
          <w:rFonts w:ascii="Times New Roman" w:eastAsia="Arial Unicode MS" w:hAnsi="Times New Roman" w:cs="Times New Roman"/>
          <w:sz w:val="24"/>
          <w:szCs w:val="24"/>
          <w:lang w:val="ru" w:eastAsia="ru-RU"/>
        </w:rPr>
        <w:t>. Ревда, ул. Кузина, д.9;</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Мончегорск, пр. Металлургов, д.7;</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Мончегорск, пр. Металлургов, д.22;</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Оленегорск, ул. Строительная, д.58,54;</w:t>
      </w:r>
      <w:r w:rsidRPr="00EB6BDC">
        <w:rPr>
          <w:rFonts w:ascii="Times New Roman" w:eastAsia="Arial Unicode MS" w:hAnsi="Times New Roman" w:cs="Times New Roman"/>
          <w:sz w:val="24"/>
          <w:szCs w:val="24"/>
          <w:lang w:eastAsia="ru-RU"/>
        </w:rPr>
        <w:t xml:space="preserve"> </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Мурманская обл., г. Оленегорск, ул. Бардина, д.41;</w:t>
      </w:r>
    </w:p>
    <w:p w:rsidR="00EB6BDC" w:rsidRPr="00EB6BDC" w:rsidRDefault="00EB6BDC" w:rsidP="00EB6BDC">
      <w:pPr>
        <w:tabs>
          <w:tab w:val="left" w:pos="851"/>
          <w:tab w:val="left" w:pos="993"/>
          <w:tab w:val="left" w:pos="1134"/>
        </w:tabs>
        <w:spacing w:after="0" w:line="276" w:lineRule="auto"/>
        <w:ind w:firstLine="709"/>
        <w:jc w:val="both"/>
        <w:rPr>
          <w:rFonts w:ascii="Times New Roman" w:eastAsia="Arial Unicode MS" w:hAnsi="Times New Roman" w:cs="Times New Roman"/>
          <w:sz w:val="24"/>
          <w:szCs w:val="24"/>
          <w:lang w:val="ru" w:eastAsia="ru-RU"/>
        </w:rPr>
      </w:pPr>
      <w:r w:rsidRPr="00EB6BDC">
        <w:rPr>
          <w:rFonts w:ascii="Times New Roman" w:eastAsia="Arial Unicode MS" w:hAnsi="Times New Roman" w:cs="Times New Roman"/>
          <w:sz w:val="24"/>
          <w:szCs w:val="24"/>
          <w:lang w:eastAsia="ru-RU"/>
        </w:rPr>
        <w:t xml:space="preserve">- </w:t>
      </w:r>
      <w:r w:rsidRPr="00EB6BDC">
        <w:rPr>
          <w:rFonts w:ascii="Times New Roman" w:eastAsia="Arial Unicode MS" w:hAnsi="Times New Roman" w:cs="Times New Roman"/>
          <w:sz w:val="24"/>
          <w:szCs w:val="24"/>
          <w:lang w:val="ru" w:eastAsia="ru-RU"/>
        </w:rPr>
        <w:t xml:space="preserve">Мурманская обл., г. Полярный Зори, </w:t>
      </w:r>
      <w:proofErr w:type="spellStart"/>
      <w:r w:rsidRPr="00EB6BDC">
        <w:rPr>
          <w:rFonts w:ascii="Times New Roman" w:eastAsia="Arial Unicode MS" w:hAnsi="Times New Roman" w:cs="Times New Roman"/>
          <w:sz w:val="24"/>
          <w:szCs w:val="24"/>
          <w:lang w:val="ru" w:eastAsia="ru-RU"/>
        </w:rPr>
        <w:t>н.п</w:t>
      </w:r>
      <w:proofErr w:type="spellEnd"/>
      <w:r w:rsidRPr="00EB6BDC">
        <w:rPr>
          <w:rFonts w:ascii="Times New Roman" w:eastAsia="Arial Unicode MS" w:hAnsi="Times New Roman" w:cs="Times New Roman"/>
          <w:sz w:val="24"/>
          <w:szCs w:val="24"/>
          <w:lang w:val="ru" w:eastAsia="ru-RU"/>
        </w:rPr>
        <w:t>. Африканда-2, ул. Мира, д. 1-4.</w:t>
      </w:r>
    </w:p>
    <w:p w:rsidR="00EB6BDC" w:rsidRPr="00EB6BDC" w:rsidRDefault="00EB6BDC" w:rsidP="00EB6BDC">
      <w:pPr>
        <w:tabs>
          <w:tab w:val="left" w:pos="426"/>
          <w:tab w:val="left" w:pos="709"/>
          <w:tab w:val="left" w:pos="993"/>
          <w:tab w:val="left" w:pos="1134"/>
          <w:tab w:val="left" w:pos="1276"/>
        </w:tabs>
        <w:spacing w:after="0" w:line="276" w:lineRule="auto"/>
        <w:ind w:firstLine="709"/>
        <w:jc w:val="both"/>
        <w:rPr>
          <w:rFonts w:ascii="Times New Roman" w:hAnsi="Times New Roman" w:cs="Times New Roman"/>
          <w:b/>
          <w:sz w:val="24"/>
          <w:szCs w:val="24"/>
        </w:rPr>
      </w:pPr>
      <w:r w:rsidRPr="00EB6BDC">
        <w:rPr>
          <w:rFonts w:ascii="Times New Roman" w:hAnsi="Times New Roman" w:cs="Times New Roman"/>
          <w:sz w:val="24"/>
          <w:szCs w:val="24"/>
        </w:rPr>
        <w:t xml:space="preserve">1.3. </w:t>
      </w:r>
      <w:r w:rsidRPr="00EB6BDC">
        <w:rPr>
          <w:rFonts w:ascii="Times New Roman" w:hAnsi="Times New Roman" w:cs="Times New Roman"/>
          <w:bCs/>
          <w:sz w:val="24"/>
          <w:szCs w:val="24"/>
        </w:rPr>
        <w:t>Состав и объем работ, выполняемых Подрядчиком по настоящему Договору, установлен Техническим заданием (Приложение № 1 к настоящему Договору).</w:t>
      </w:r>
    </w:p>
    <w:p w:rsidR="00EB6BDC" w:rsidRPr="00EB6BDC" w:rsidRDefault="00EB6BDC" w:rsidP="00EB6BDC">
      <w:pPr>
        <w:tabs>
          <w:tab w:val="left" w:pos="426"/>
          <w:tab w:val="left" w:pos="709"/>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1.4. Существенными условиями настоящего Договора являются: срок выполнения работ (начальный и конечный), качество работ, наличие надлежащего обеспечения исполнения обязательств Подрядчика по настоящему Договору.</w:t>
      </w:r>
    </w:p>
    <w:p w:rsidR="00EB6BDC" w:rsidRPr="00EB6BDC" w:rsidRDefault="00EB6BDC" w:rsidP="00EB6BDC">
      <w:pPr>
        <w:tabs>
          <w:tab w:val="left" w:pos="426"/>
          <w:tab w:val="left" w:pos="709"/>
          <w:tab w:val="left" w:pos="993"/>
          <w:tab w:val="left" w:pos="1134"/>
        </w:tabs>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1.5. Перечень видов выполняемых работ в рамках настоящего Договора определен разделом 5 настоящего Договора, а также пунктом 1.2 Технического задания (Приложение № 1 к настоящему Договору).</w:t>
      </w: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numPr>
          <w:ilvl w:val="0"/>
          <w:numId w:val="1"/>
        </w:numPr>
        <w:tabs>
          <w:tab w:val="left" w:pos="426"/>
        </w:tabs>
        <w:spacing w:after="0" w:line="276" w:lineRule="auto"/>
        <w:ind w:left="1276"/>
        <w:jc w:val="center"/>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Цена Договора и порядок расчетов</w:t>
      </w:r>
    </w:p>
    <w:p w:rsidR="00EB6BDC" w:rsidRPr="00EB6BDC" w:rsidRDefault="00EB6BDC" w:rsidP="00EB6BDC">
      <w:pPr>
        <w:spacing w:after="0" w:line="276" w:lineRule="auto"/>
        <w:ind w:firstLine="709"/>
        <w:jc w:val="both"/>
        <w:rPr>
          <w:rFonts w:ascii="Times New Roman" w:eastAsia="Arial Unicode MS" w:hAnsi="Times New Roman" w:cs="Times New Roman"/>
          <w:b/>
          <w:bCs/>
          <w:color w:val="000000"/>
          <w:sz w:val="24"/>
          <w:szCs w:val="24"/>
          <w:lang w:eastAsia="ru-RU"/>
        </w:rPr>
      </w:pPr>
    </w:p>
    <w:p w:rsidR="00EB6BDC" w:rsidRPr="00EB6BDC" w:rsidRDefault="00EB6BDC" w:rsidP="00EB6BDC">
      <w:pPr>
        <w:spacing w:after="0" w:line="276" w:lineRule="auto"/>
        <w:ind w:firstLine="708"/>
        <w:jc w:val="both"/>
        <w:rPr>
          <w:rFonts w:ascii="Times New Roman" w:hAnsi="Times New Roman" w:cs="Times New Roman"/>
          <w:bCs/>
          <w:sz w:val="24"/>
          <w:szCs w:val="24"/>
        </w:rPr>
      </w:pPr>
      <w:r w:rsidRPr="00EB6BDC">
        <w:rPr>
          <w:rFonts w:ascii="Times New Roman" w:eastAsia="Arial Unicode MS" w:hAnsi="Times New Roman" w:cs="Times New Roman"/>
          <w:bCs/>
          <w:color w:val="000000"/>
          <w:sz w:val="24"/>
          <w:szCs w:val="24"/>
          <w:lang w:eastAsia="ru-RU"/>
        </w:rPr>
        <w:t xml:space="preserve">2.1. </w:t>
      </w:r>
      <w:bookmarkStart w:id="0" w:name="_Hlk58418534"/>
      <w:r w:rsidRPr="00EB6BDC">
        <w:rPr>
          <w:rFonts w:ascii="Times New Roman" w:eastAsia="Arial Unicode MS" w:hAnsi="Times New Roman" w:cs="Times New Roman"/>
          <w:bCs/>
          <w:color w:val="000000"/>
          <w:sz w:val="24"/>
          <w:szCs w:val="24"/>
          <w:lang w:eastAsia="ru-RU"/>
        </w:rPr>
        <w:t>Цена настоящего Договора</w:t>
      </w:r>
      <w:r w:rsidRPr="00EB6BDC">
        <w:rPr>
          <w:rFonts w:ascii="Times New Roman" w:hAnsi="Times New Roman" w:cs="Times New Roman"/>
          <w:bCs/>
          <w:sz w:val="24"/>
          <w:szCs w:val="24"/>
        </w:rPr>
        <w:t xml:space="preserve"> определяется по результатам конкурса в электронной форме, на основании локальных смет на каждый объект благоустройства</w:t>
      </w:r>
      <w:r w:rsidRPr="00EB6BDC">
        <w:rPr>
          <w:rFonts w:ascii="Times New Roman" w:hAnsi="Times New Roman" w:cs="Times New Roman"/>
          <w:bCs/>
          <w:sz w:val="24"/>
          <w:szCs w:val="24"/>
          <w:vertAlign w:val="superscript"/>
        </w:rPr>
        <w:footnoteReference w:id="1"/>
      </w:r>
      <w:r w:rsidRPr="00EB6BDC">
        <w:rPr>
          <w:rFonts w:ascii="Times New Roman" w:hAnsi="Times New Roman" w:cs="Times New Roman"/>
          <w:bCs/>
          <w:sz w:val="24"/>
          <w:szCs w:val="24"/>
        </w:rPr>
        <w:t xml:space="preserve">, и составляет </w:t>
      </w:r>
      <w:r>
        <w:rPr>
          <w:rFonts w:ascii="Times New Roman" w:hAnsi="Times New Roman" w:cs="Times New Roman"/>
          <w:bCs/>
          <w:sz w:val="24"/>
          <w:szCs w:val="24"/>
        </w:rPr>
        <w:t>32 100 000,00 (тридцать два миллиона сто тысяч)</w:t>
      </w:r>
      <w:r w:rsidRPr="00EB6BDC">
        <w:rPr>
          <w:rFonts w:ascii="Times New Roman" w:hAnsi="Times New Roman" w:cs="Times New Roman"/>
          <w:bCs/>
          <w:sz w:val="24"/>
          <w:szCs w:val="24"/>
        </w:rPr>
        <w:t xml:space="preserve"> рублей </w:t>
      </w:r>
      <w:r>
        <w:rPr>
          <w:rFonts w:ascii="Times New Roman" w:hAnsi="Times New Roman" w:cs="Times New Roman"/>
          <w:bCs/>
          <w:sz w:val="24"/>
          <w:szCs w:val="24"/>
        </w:rPr>
        <w:t>00</w:t>
      </w:r>
      <w:r w:rsidRPr="00EB6BDC">
        <w:rPr>
          <w:rFonts w:ascii="Times New Roman" w:hAnsi="Times New Roman" w:cs="Times New Roman"/>
          <w:bCs/>
          <w:sz w:val="24"/>
          <w:szCs w:val="24"/>
        </w:rPr>
        <w:t xml:space="preserve"> копеек,</w:t>
      </w:r>
      <w:r w:rsidR="00907462" w:rsidRPr="00EB6BDC">
        <w:rPr>
          <w:rFonts w:ascii="Times New Roman" w:hAnsi="Times New Roman" w:cs="Times New Roman"/>
          <w:bCs/>
          <w:sz w:val="24"/>
          <w:szCs w:val="24"/>
        </w:rPr>
        <w:t xml:space="preserve"> </w:t>
      </w:r>
      <w:r w:rsidRPr="00EB6BDC">
        <w:rPr>
          <w:rFonts w:ascii="Times New Roman" w:hAnsi="Times New Roman" w:cs="Times New Roman"/>
          <w:bCs/>
          <w:sz w:val="24"/>
          <w:szCs w:val="24"/>
        </w:rPr>
        <w:t xml:space="preserve">в том числе НДС – </w:t>
      </w:r>
      <w:r>
        <w:rPr>
          <w:rFonts w:ascii="Times New Roman" w:hAnsi="Times New Roman" w:cs="Times New Roman"/>
          <w:bCs/>
          <w:sz w:val="24"/>
          <w:szCs w:val="24"/>
        </w:rPr>
        <w:t xml:space="preserve">20 </w:t>
      </w:r>
      <w:r w:rsidRPr="00EB6BDC">
        <w:rPr>
          <w:rFonts w:ascii="Times New Roman" w:hAnsi="Times New Roman" w:cs="Times New Roman"/>
          <w:bCs/>
          <w:sz w:val="24"/>
          <w:szCs w:val="24"/>
        </w:rPr>
        <w:t>%, что составляет</w:t>
      </w:r>
      <w:r>
        <w:rPr>
          <w:rFonts w:ascii="Times New Roman" w:hAnsi="Times New Roman" w:cs="Times New Roman"/>
          <w:bCs/>
          <w:sz w:val="24"/>
          <w:szCs w:val="24"/>
        </w:rPr>
        <w:t xml:space="preserve"> 6 420 000,00 рублей.</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2.2. Цена настоящего Договора включает в себя все расходы, необходимые для надлежащего выполнения работ по настоящему Договору, учитывает в своем составе полный комплекс работ и затрат, необходимых для выполнения настоящего Договора, включая выполнение подготовительных, строительно-монтажных и иных работ, связанных с выполнением принятых на себя обязательств, хранение, транспортировку, складирование оборудования (материалов), которые Заказчик передает Подрядчику по акту приема-передачи оборудования по форме Приложения № 8 к настоящему Договору, а также страхование, уплату налогов и иных необходимых платежей, в том числе включает в себя прибыль Подрядчика.</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Заказчик не производит оплату работ, не предусмотренных настоящим Договором и Техническим заданием (Приложение №1 к настоящему Договору).</w:t>
      </w:r>
    </w:p>
    <w:bookmarkEnd w:id="0"/>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2.3. Оплата работ по настоящему Договору осуществляется в рублях Российской Федерации из средств автономной некоммерческой организации «Центр городского развития Мурманской области».</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2.4. По настоящему Договору предусмотрен следующий порядок оплаты работ:</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lastRenderedPageBreak/>
        <w:t xml:space="preserve">2.4.1. В течение 25 (двадцати пяти) рабочих дней с даты заключения настоящего Договора и получения от Подрядчика счета на оплату Заказчик производит на расчетный счет Подрядчика выплату авансового платежа в размере 20% от Цены настоящего Договора. </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2.4.2. Оплата выполненных работ производится исходя из фактически выполненного объема работ на объекте благоустройства и стоимости используемых материалов, в пределах цены настоящего Договора, с учетом произведенной оплаты авансового платежа, на основании подписанных Подрядчиком и уполномоченным лицом Заказчика актов о приемке выполненных работ (форма КС-2), справки о стоимости выполненных работ (форма КС-3), счета на оплату</w:t>
      </w:r>
      <w:bookmarkStart w:id="1" w:name="_Hlk68250988"/>
      <w:r w:rsidRPr="00EB6BDC">
        <w:rPr>
          <w:rFonts w:ascii="Times New Roman" w:eastAsia="Arial Unicode MS" w:hAnsi="Times New Roman" w:cs="Times New Roman"/>
          <w:bCs/>
          <w:color w:val="000000"/>
          <w:sz w:val="24"/>
          <w:szCs w:val="24"/>
          <w:lang w:eastAsia="ru-RU"/>
        </w:rPr>
        <w:t xml:space="preserve"> и/или счет-фактуры</w:t>
      </w:r>
      <w:bookmarkEnd w:id="1"/>
      <w:r w:rsidRPr="00EB6BDC">
        <w:rPr>
          <w:rFonts w:ascii="Times New Roman" w:eastAsia="Arial Unicode MS" w:hAnsi="Times New Roman" w:cs="Times New Roman"/>
          <w:bCs/>
          <w:color w:val="000000"/>
          <w:sz w:val="24"/>
          <w:szCs w:val="24"/>
          <w:lang w:eastAsia="ru-RU"/>
        </w:rPr>
        <w:t xml:space="preserve">, акта осмотра по форме Приложения № 5 к настоящему Договору, акта сдачи-приемки выполненных работ по форме Приложения № 4 к настоящему Договору, товарных накладных на приобретаемые материалы и оборудование (при наличии), исполнительной и иной документации, оформленной в установленном порядке. </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Оплата выполненных работ производится в срок не более чем 30 (тридцать) рабочих дней после подписания Заказчиком актов о приемке выполненных работ (форма КС-2), справки о стоимости выполненных работ и затрат (форма КС-3), акта сдачи-приемки выполненных работ и выставленного Подрядчиком счета на оплату и/или счет-фактуры. </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Стороны особо оговаривают, что при проведении оплаты выполненных работ по каждому объекту благоустройства, сумма произведенного аванса подлежит зачету пропорционально по каждому объекту.</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2.5. Датой оплаты считается дата списания денежных средств со счетов Заказчика. За дальнейшее прохождение денежных средств Заказчик ответственности не несет, при этом Подрядчик самостоятельно несет ответственность в случае предоставления Заказчику недостоверных реквизитов.</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2.6. В случае неисполнения или ненадлежащего исполнения Подрядчиком обязательств, предусмотренных настоящим Договором, Заказчик производит оплату по настоящему Договору после удержания из цены настоящего Договора соответствующего размера неустойки (штрафов, пеней).</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2.7. Сумма, подлежащая уплате Заказчиком юридическому лицу или физическому лицу, в том числе физическому лицу,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2.8. Работы, выполненные Подрядчиком с отступлением от предусмотренных настоящим Договором условий без письменного согласования с Заказчиком, оплате не подлежат. Оплате по настоящему Договору подлежат только фактически выполненные работы в полном объеме, надлежащего качества и в установленные настоящим Договором сроки.</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2.9. При несоответствии содержащихся в актах о приемке выполненных работ (форма КС-2), справках о стоимости выполненных работ и затрат (форма КС-3) сумм и объемов выполненных работ фактическим данным Заказчик возвращает указанные документы Подрядчику с мотивированным отказом.</w:t>
      </w:r>
    </w:p>
    <w:p w:rsidR="00EB6BDC" w:rsidRPr="00EB6BDC" w:rsidRDefault="00EB6BDC" w:rsidP="00EB6BDC">
      <w:pPr>
        <w:spacing w:after="0" w:line="276" w:lineRule="auto"/>
        <w:ind w:firstLine="708"/>
        <w:jc w:val="both"/>
        <w:rPr>
          <w:rFonts w:ascii="Times New Roman" w:hAnsi="Times New Roman" w:cs="Times New Roman"/>
          <w:bCs/>
          <w:sz w:val="24"/>
          <w:szCs w:val="24"/>
        </w:rPr>
      </w:pPr>
      <w:r w:rsidRPr="00EB6BDC">
        <w:rPr>
          <w:rFonts w:ascii="Times New Roman" w:eastAsia="Arial Unicode MS" w:hAnsi="Times New Roman" w:cs="Times New Roman"/>
          <w:bCs/>
          <w:color w:val="000000"/>
          <w:sz w:val="24"/>
          <w:szCs w:val="24"/>
          <w:lang w:eastAsia="ru-RU"/>
        </w:rPr>
        <w:t xml:space="preserve">2.10. </w:t>
      </w:r>
      <w:r w:rsidRPr="00EB6BDC">
        <w:rPr>
          <w:rFonts w:ascii="Times New Roman" w:hAnsi="Times New Roman" w:cs="Times New Roman"/>
          <w:bCs/>
          <w:sz w:val="24"/>
          <w:szCs w:val="24"/>
        </w:rPr>
        <w:t>Заказчик вправе задержать оплату выполненных Подрядчиком работ в случае:</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 xml:space="preserve">2.10.1. непредставления Заказчику оформленных актов на освидетельствование скрытых работ; исполнительной документации; паспортов и сертификатов, деклараций о </w:t>
      </w:r>
      <w:r w:rsidRPr="00EB6BDC">
        <w:rPr>
          <w:rFonts w:ascii="Times New Roman" w:eastAsia="Arial Unicode MS" w:hAnsi="Times New Roman" w:cs="Times New Roman"/>
          <w:bCs/>
          <w:color w:val="000000"/>
          <w:sz w:val="24"/>
          <w:szCs w:val="24"/>
          <w:lang w:eastAsia="ru-RU"/>
        </w:rPr>
        <w:lastRenderedPageBreak/>
        <w:t>соответствии на материалы и оборудование и иных документов, предусмотренных настоящим Договором и Техническим заданием (Приложение №1 к настоящему Договору);</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2.10.2. наличия выявленных дефектов, а также наличия не устранённых Подрядчиком замечаний до их устранения.</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2.11. Подрядчик не вправе требовать от Заказчика оплаты дополнительных работ, которые были выполнены им без письменного согласования с Заказчиком.</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r w:rsidRPr="00EB6BDC">
        <w:rPr>
          <w:rFonts w:ascii="Times New Roman" w:eastAsia="Arial Unicode MS" w:hAnsi="Times New Roman" w:cs="Times New Roman"/>
          <w:bCs/>
          <w:color w:val="000000"/>
          <w:sz w:val="24"/>
          <w:szCs w:val="24"/>
          <w:lang w:eastAsia="ru-RU"/>
        </w:rPr>
        <w:t>2.12. Осуществление Заказчиком окончательных расчетов по настоящему Договору не означает его отказ от претензий к Подрядчику в случае последующего обнаружения скрытых дефектов в результате эксплуатации объекта в период гарантийного срока.</w:t>
      </w:r>
    </w:p>
    <w:p w:rsidR="00EB6BDC" w:rsidRPr="00EB6BDC" w:rsidRDefault="00EB6BDC" w:rsidP="00EB6BDC">
      <w:pPr>
        <w:spacing w:after="0" w:line="276" w:lineRule="auto"/>
        <w:ind w:firstLine="709"/>
        <w:jc w:val="both"/>
        <w:rPr>
          <w:rFonts w:ascii="Times New Roman" w:eastAsia="Arial Unicode MS" w:hAnsi="Times New Roman" w:cs="Times New Roman"/>
          <w:bCs/>
          <w:color w:val="000000"/>
          <w:sz w:val="24"/>
          <w:szCs w:val="24"/>
          <w:lang w:eastAsia="ru-RU"/>
        </w:rPr>
      </w:pPr>
    </w:p>
    <w:p w:rsidR="00EB6BDC" w:rsidRPr="00EB6BDC" w:rsidRDefault="00EB6BDC" w:rsidP="00EB6BDC">
      <w:pPr>
        <w:widowControl w:val="0"/>
        <w:autoSpaceDE w:val="0"/>
        <w:autoSpaceDN w:val="0"/>
        <w:adjustRightInd w:val="0"/>
        <w:spacing w:after="0" w:line="276" w:lineRule="auto"/>
        <w:ind w:firstLine="709"/>
        <w:jc w:val="center"/>
        <w:outlineLvl w:val="1"/>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color w:val="000000"/>
          <w:sz w:val="24"/>
          <w:szCs w:val="24"/>
          <w:lang w:eastAsia="ru-RU"/>
        </w:rPr>
        <w:t>3.  Сроки выполнения работ</w:t>
      </w:r>
    </w:p>
    <w:p w:rsidR="00EB6BDC" w:rsidRPr="00EB6BDC" w:rsidRDefault="00EB6BDC" w:rsidP="00EB6BDC">
      <w:pPr>
        <w:spacing w:after="0" w:line="276" w:lineRule="auto"/>
        <w:ind w:firstLine="709"/>
        <w:jc w:val="both"/>
        <w:rPr>
          <w:rFonts w:ascii="Times New Roman" w:eastAsia="Calibri" w:hAnsi="Times New Roman" w:cs="Times New Roman"/>
          <w:sz w:val="24"/>
          <w:szCs w:val="24"/>
        </w:rPr>
      </w:pPr>
      <w:r w:rsidRPr="00EB6BDC">
        <w:rPr>
          <w:rFonts w:ascii="Times New Roman" w:eastAsia="Calibri" w:hAnsi="Times New Roman" w:cs="Times New Roman"/>
          <w:sz w:val="24"/>
          <w:szCs w:val="24"/>
        </w:rPr>
        <w:t xml:space="preserve"> </w:t>
      </w:r>
    </w:p>
    <w:p w:rsidR="00EB6BDC" w:rsidRPr="00EB6BDC" w:rsidRDefault="00EB6BDC" w:rsidP="00EB6BDC">
      <w:pPr>
        <w:spacing w:after="0" w:line="276" w:lineRule="auto"/>
        <w:ind w:firstLine="709"/>
        <w:jc w:val="both"/>
        <w:rPr>
          <w:rFonts w:ascii="Times New Roman" w:eastAsia="Calibri" w:hAnsi="Times New Roman" w:cs="Times New Roman"/>
          <w:sz w:val="24"/>
          <w:szCs w:val="24"/>
          <w:lang w:val="ru"/>
        </w:rPr>
      </w:pPr>
      <w:r w:rsidRPr="00EB6BDC">
        <w:rPr>
          <w:rFonts w:ascii="Times New Roman" w:eastAsia="Calibri" w:hAnsi="Times New Roman" w:cs="Times New Roman"/>
          <w:sz w:val="24"/>
          <w:szCs w:val="24"/>
        </w:rPr>
        <w:t xml:space="preserve">3.1. </w:t>
      </w:r>
      <w:r w:rsidRPr="00EB6BDC">
        <w:rPr>
          <w:rFonts w:ascii="Times New Roman" w:eastAsia="Calibri" w:hAnsi="Times New Roman" w:cs="Times New Roman"/>
          <w:sz w:val="24"/>
          <w:szCs w:val="24"/>
          <w:lang w:val="ru"/>
        </w:rPr>
        <w:t>Начало выполнения работ</w:t>
      </w:r>
      <w:r w:rsidRPr="00EB6BDC">
        <w:rPr>
          <w:rFonts w:ascii="Times New Roman" w:eastAsia="Calibri" w:hAnsi="Times New Roman" w:cs="Times New Roman"/>
          <w:sz w:val="24"/>
          <w:szCs w:val="24"/>
        </w:rPr>
        <w:t xml:space="preserve"> </w:t>
      </w:r>
      <w:r w:rsidRPr="00EB6BDC">
        <w:rPr>
          <w:rFonts w:ascii="Times New Roman" w:eastAsia="Calibri" w:hAnsi="Times New Roman" w:cs="Times New Roman"/>
          <w:sz w:val="24"/>
          <w:szCs w:val="24"/>
          <w:lang w:val="ru"/>
        </w:rPr>
        <w:t xml:space="preserve">– с </w:t>
      </w:r>
      <w:r w:rsidRPr="00EB6BDC">
        <w:rPr>
          <w:rFonts w:ascii="Times New Roman" w:eastAsia="Calibri" w:hAnsi="Times New Roman" w:cs="Times New Roman"/>
          <w:sz w:val="24"/>
          <w:szCs w:val="24"/>
        </w:rPr>
        <w:t>даты</w:t>
      </w:r>
      <w:r w:rsidRPr="00EB6BDC">
        <w:rPr>
          <w:rFonts w:ascii="Times New Roman" w:eastAsia="Calibri" w:hAnsi="Times New Roman" w:cs="Times New Roman"/>
          <w:sz w:val="24"/>
          <w:szCs w:val="24"/>
          <w:lang w:val="ru"/>
        </w:rPr>
        <w:t xml:space="preserve"> подписания </w:t>
      </w:r>
      <w:r w:rsidRPr="00EB6BDC">
        <w:rPr>
          <w:rFonts w:ascii="Times New Roman" w:eastAsia="Calibri" w:hAnsi="Times New Roman" w:cs="Times New Roman"/>
          <w:sz w:val="24"/>
          <w:szCs w:val="24"/>
        </w:rPr>
        <w:t xml:space="preserve">настоящего </w:t>
      </w:r>
      <w:r w:rsidRPr="00EB6BDC">
        <w:rPr>
          <w:rFonts w:ascii="Times New Roman" w:eastAsia="Calibri" w:hAnsi="Times New Roman" w:cs="Times New Roman"/>
          <w:sz w:val="24"/>
          <w:szCs w:val="24"/>
          <w:lang w:val="ru"/>
        </w:rPr>
        <w:t xml:space="preserve">Договора. </w:t>
      </w:r>
    </w:p>
    <w:p w:rsidR="00EB6BDC" w:rsidRPr="00EB6BDC" w:rsidRDefault="00EB6BDC" w:rsidP="00EB6BDC">
      <w:pPr>
        <w:spacing w:after="0" w:line="276" w:lineRule="auto"/>
        <w:ind w:firstLine="709"/>
        <w:jc w:val="both"/>
        <w:rPr>
          <w:rFonts w:ascii="Times New Roman" w:eastAsia="Calibri" w:hAnsi="Times New Roman" w:cs="Times New Roman"/>
          <w:sz w:val="24"/>
          <w:szCs w:val="24"/>
        </w:rPr>
      </w:pPr>
      <w:r w:rsidRPr="00EB6BDC">
        <w:rPr>
          <w:rFonts w:ascii="Times New Roman" w:eastAsia="Calibri" w:hAnsi="Times New Roman" w:cs="Times New Roman"/>
          <w:sz w:val="24"/>
          <w:szCs w:val="24"/>
        </w:rPr>
        <w:t>3.2. Окончание работ по настоящему Договору – 30 сентября 2022 года.</w:t>
      </w:r>
    </w:p>
    <w:p w:rsidR="00EB6BDC" w:rsidRPr="00EB6BDC" w:rsidRDefault="00EB6BDC" w:rsidP="00EB6BDC">
      <w:pPr>
        <w:spacing w:after="0" w:line="276" w:lineRule="auto"/>
        <w:ind w:firstLine="709"/>
        <w:jc w:val="both"/>
        <w:rPr>
          <w:rFonts w:ascii="Times New Roman" w:eastAsia="Calibri" w:hAnsi="Times New Roman" w:cs="Times New Roman"/>
          <w:sz w:val="24"/>
          <w:szCs w:val="24"/>
        </w:rPr>
      </w:pPr>
      <w:r w:rsidRPr="00EB6BDC">
        <w:rPr>
          <w:rFonts w:ascii="Times New Roman" w:eastAsia="Calibri" w:hAnsi="Times New Roman" w:cs="Times New Roman"/>
          <w:sz w:val="24"/>
          <w:szCs w:val="24"/>
        </w:rPr>
        <w:t>3.3. Датой окончания работ считается дата подписания всех актов о приёмке выполненных работ (форма КС-2) Заказчиком, а также акта сдачи-приемки выполненных работ по последнему объекту благоустройства.</w:t>
      </w:r>
    </w:p>
    <w:p w:rsidR="00EB6BDC" w:rsidRPr="00EB6BDC" w:rsidRDefault="00EB6BDC" w:rsidP="00EB6BDC">
      <w:pPr>
        <w:spacing w:after="0" w:line="276" w:lineRule="auto"/>
        <w:ind w:firstLine="709"/>
        <w:jc w:val="both"/>
        <w:rPr>
          <w:rFonts w:ascii="Times New Roman" w:eastAsia="Calibri" w:hAnsi="Times New Roman" w:cs="Times New Roman"/>
          <w:sz w:val="24"/>
          <w:szCs w:val="24"/>
        </w:rPr>
      </w:pPr>
      <w:r w:rsidRPr="00EB6BDC">
        <w:rPr>
          <w:rFonts w:ascii="Times New Roman" w:eastAsia="Calibri" w:hAnsi="Times New Roman" w:cs="Times New Roman"/>
          <w:sz w:val="24"/>
          <w:szCs w:val="24"/>
        </w:rPr>
        <w:t>3.4. Объем работ по настоящему Договору должен быть выполнен в установленные в пунктах 3.1-3.2 настоящего Договора сроки и в пределах цены настоящего Договора. Подрядчик вправе завершить выполнение работ по настоящему Договору досрочно, а Заказчик вправе досрочно принять и оплатить такие работы в соответствии с условиями настоящего Договора.</w:t>
      </w:r>
    </w:p>
    <w:p w:rsidR="00EB6BDC" w:rsidRPr="00EB6BDC" w:rsidRDefault="00EB6BDC" w:rsidP="00EB6BDC">
      <w:pPr>
        <w:spacing w:after="0" w:line="276" w:lineRule="auto"/>
        <w:ind w:firstLine="709"/>
        <w:jc w:val="both"/>
        <w:rPr>
          <w:rFonts w:ascii="Times New Roman" w:eastAsia="Calibri" w:hAnsi="Times New Roman" w:cs="Times New Roman"/>
          <w:sz w:val="24"/>
          <w:szCs w:val="24"/>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4. Порядок сдачи-приемки выполненных работ</w:t>
      </w: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4.1. Приемка и оплата выполненных работ осуществляется на основании первичных учетных документов, подтверждающих их выполнение, составленных после завершения выполнения конструктивных решений (элементов), комплексов (видов) работ на основании локальных смет по объектам благоустройства, условий настоящего Договора, в соответствии с Гражданским кодексом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4.2. Подрядчик за 5 (пять) рабочих дней до даты завершения работ на каждом объекте, обязан:</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 вручить Заказчику уведомление о завершении работ и необходимости приступить к приемке результата работ (путем отправки соответствующего уведомления на адрес электронной почты Заказчика - </w:t>
      </w:r>
      <w:hyperlink r:id="rId7" w:history="1">
        <w:r w:rsidRPr="00EB6BDC">
          <w:rPr>
            <w:rFonts w:ascii="Times New Roman" w:eastAsia="Arial Unicode MS" w:hAnsi="Times New Roman" w:cs="Times New Roman"/>
            <w:snapToGrid w:val="0"/>
            <w:color w:val="0563C1" w:themeColor="hyperlink"/>
            <w:sz w:val="24"/>
            <w:szCs w:val="24"/>
            <w:u w:val="single"/>
            <w:lang w:eastAsia="ru-RU"/>
          </w:rPr>
          <w:t>info@gorod51.com</w:t>
        </w:r>
      </w:hyperlink>
      <w:r w:rsidRPr="00EB6BDC">
        <w:rPr>
          <w:rFonts w:ascii="Times New Roman" w:eastAsia="Arial Unicode MS" w:hAnsi="Times New Roman" w:cs="Times New Roman"/>
          <w:snapToGrid w:val="0"/>
          <w:color w:val="000000"/>
          <w:sz w:val="24"/>
          <w:szCs w:val="24"/>
          <w:lang w:eastAsia="ru-RU"/>
        </w:rPr>
        <w:t xml:space="preserve"> или на почтовый адрес Заказчика - 183038, город Мурманск, проспект Ленина, дом 82, офис 1109);</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EB6BDC">
        <w:rPr>
          <w:rFonts w:ascii="Times New Roman" w:eastAsia="Arial Unicode MS" w:hAnsi="Times New Roman" w:cs="Times New Roman"/>
          <w:snapToGrid w:val="0"/>
          <w:sz w:val="24"/>
          <w:szCs w:val="24"/>
          <w:lang w:eastAsia="ru-RU"/>
        </w:rPr>
        <w:t>- уведомить администрацию муниципального образования Мурманской области, на территории которого осуществляется благоустройство территории, о завершении работ и необходимости приступить к приемке результата работ (Подрядчик вправе уведомить иной компетентный орган, на территории которого осуществляется благоустройство объекта);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подготовить результаты работ к сдаче Заказчику с комплектом необходимой исполнительной документации, в соответствии с условиями Технического задания (приложение №1 к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4.2.1. Подрядчик предъявляет Заказчику объекты благоустройства в полной готовности в объеме работ, предусмотренных настоящим Договором, с комплектом исполнительной документации, согласно условиям Технического задания (Приложение №1 к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lastRenderedPageBreak/>
        <w:t>Одновременно с уведомлением и комплектом исполнительной документации Заказчику передается на бумажном носителе в 2 экземплярах подписанная со стороны Подрядчика документация, а именно: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акты о приемке выполненных работ (форма КС-2);</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справка о стоимости выполненных работ и затрат (форма КС-3);</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товарные накладные на материалы и оборудование (при наличии);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акт сдачи-приемки выполненных работ по форме Приложения № 4 к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счет на оплату / счет-фактура;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акты освидетельствования скрытых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Документация, указанная в настоящем подпункте, предоставляется Подрядчиком в рамках каждого объекта благоустройства, указанного в пункте 1.2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4.2.2. Подрядчик предоставляет исполнительную документацию на </w:t>
      </w:r>
      <w:proofErr w:type="spellStart"/>
      <w:r w:rsidRPr="00EB6BDC">
        <w:rPr>
          <w:rFonts w:ascii="Times New Roman" w:eastAsia="Arial Unicode MS" w:hAnsi="Times New Roman" w:cs="Times New Roman"/>
          <w:snapToGrid w:val="0"/>
          <w:color w:val="000000"/>
          <w:sz w:val="24"/>
          <w:szCs w:val="24"/>
          <w:lang w:eastAsia="ru-RU"/>
        </w:rPr>
        <w:t>травмобезопасное</w:t>
      </w:r>
      <w:proofErr w:type="spellEnd"/>
      <w:r w:rsidRPr="00EB6BDC">
        <w:rPr>
          <w:rFonts w:ascii="Times New Roman" w:eastAsia="Arial Unicode MS" w:hAnsi="Times New Roman" w:cs="Times New Roman"/>
          <w:snapToGrid w:val="0"/>
          <w:color w:val="000000"/>
          <w:sz w:val="24"/>
          <w:szCs w:val="24"/>
          <w:lang w:eastAsia="ru-RU"/>
        </w:rPr>
        <w:t xml:space="preserve"> покрытие с печатями и подписями (сертификаты, информационные письма и пр.) также в электронном виде (на </w:t>
      </w:r>
      <w:proofErr w:type="spellStart"/>
      <w:r w:rsidRPr="00EB6BDC">
        <w:rPr>
          <w:rFonts w:ascii="Times New Roman" w:eastAsia="Arial Unicode MS" w:hAnsi="Times New Roman" w:cs="Times New Roman"/>
          <w:snapToGrid w:val="0"/>
          <w:color w:val="000000"/>
          <w:sz w:val="24"/>
          <w:szCs w:val="24"/>
          <w:lang w:eastAsia="ru-RU"/>
        </w:rPr>
        <w:t>флеш</w:t>
      </w:r>
      <w:proofErr w:type="spellEnd"/>
      <w:r w:rsidRPr="00EB6BDC">
        <w:rPr>
          <w:rFonts w:ascii="Times New Roman" w:eastAsia="Arial Unicode MS" w:hAnsi="Times New Roman" w:cs="Times New Roman"/>
          <w:snapToGrid w:val="0"/>
          <w:color w:val="000000"/>
          <w:sz w:val="24"/>
          <w:szCs w:val="24"/>
          <w:lang w:eastAsia="ru-RU"/>
        </w:rPr>
        <w:t xml:space="preserve">-носителе или путем ссылки на </w:t>
      </w:r>
      <w:proofErr w:type="spellStart"/>
      <w:r w:rsidRPr="00EB6BDC">
        <w:rPr>
          <w:rFonts w:ascii="Times New Roman" w:eastAsia="Arial Unicode MS" w:hAnsi="Times New Roman" w:cs="Times New Roman"/>
          <w:snapToGrid w:val="0"/>
          <w:color w:val="000000"/>
          <w:sz w:val="24"/>
          <w:szCs w:val="24"/>
          <w:lang w:eastAsia="ru-RU"/>
        </w:rPr>
        <w:t>гугл</w:t>
      </w:r>
      <w:proofErr w:type="spellEnd"/>
      <w:r w:rsidRPr="00EB6BDC">
        <w:rPr>
          <w:rFonts w:ascii="Times New Roman" w:eastAsia="Arial Unicode MS" w:hAnsi="Times New Roman" w:cs="Times New Roman"/>
          <w:snapToGrid w:val="0"/>
          <w:color w:val="000000"/>
          <w:sz w:val="24"/>
          <w:szCs w:val="24"/>
          <w:lang w:eastAsia="ru-RU"/>
        </w:rPr>
        <w:t>-диск).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4.3. Заказчик в течение 5 (пяти) рабочих дней с даты получения от Подрядчика документации, указанной в пункте 4.2 настоящего Договора, создает приемочную комиссию в составе представителя Заказчика и представителя Подрядчика для проверки объекта благоустройства на предмет соответствия выполненных работ требования качества, безопасности и условиям Технического задания (Приложение №1 к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4.4. По результатам проверки объекта благоустройства на предмет соответствия выполненных работ требованиям качества, безопасности и условиям Технического задания (Приложение №1 к настоящему Договору) обязательно составление акта сдачи-приемки выполненных работ по форме Приложения № 4 к настоящему Договору, а также акта осмотра по форме Приложения № 5 к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4.5. Заказчик в течение 5 (пяти) рабочих дней с момента проверки объекта направляет в адрес Подрядчика подписанный акт о приемке выполненных работ (форма КС-2), справку о стоимости выполненных работ и затрат (форма КС-3), акт осмотра, составленный в присутствии представителя соответствующего муниципального образования Мурманской области в 1 (одном) экземпляре, акт сдачи-приемки выполненных работ или мотивированный отказ с перечнем замечаний к результату выполненных работ и/или переданной документации.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Мотивированный отказ Заказчика должен содержать замечания о недоработках, недостатках, нарушениях, допущенных Подрядчиком.</w:t>
      </w:r>
      <w:r w:rsidRPr="00EB6BDC">
        <w:rPr>
          <w:rFonts w:ascii="Times New Roman" w:eastAsia="Arial Unicode MS" w:hAnsi="Times New Roman" w:cs="Times New Roman"/>
          <w:strike/>
          <w:snapToGrid w:val="0"/>
          <w:color w:val="000000"/>
          <w:sz w:val="24"/>
          <w:szCs w:val="24"/>
          <w:lang w:eastAsia="ru-RU"/>
        </w:rPr>
        <w:t xml:space="preserve">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4.6. Подрядчик в течение 5 (пяти) рабочих дней со дня получения мотивированного отказа устраняет недостатки, допущенные в ходе проведения работ, если иной срок не установлен Заказчиком.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4.7.  После устранения Подрядчиком всех замечаний, недостатков, допущенных в ходе выполнения работ, Подрядчик направляет в адрес Заказчика уведомление о том, что недостатки устранены надлежащим образом. Заказчик в порядке пункта 4.3 настоящего Договора приступает к повторной проверке объекта приемочной комиссией, созданной Заказчиком, и производит согласование полученных документов.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4.8. Если в процессе выполнения работ выявится нецелесообразность ее дальнейшего проведения либо если в процессе выполнения работ наступят основания, предусмотренные пунктом 1 статьи 716 Гражданского кодекса Российской Федерации, Стороны обязаны в срок не позднее 3 (трёх) календарных дней с момента наступления такого обстоятельства известить друг друга о приостановлении выполнения работ и в срок, </w:t>
      </w:r>
      <w:r w:rsidRPr="00EB6BDC">
        <w:rPr>
          <w:rFonts w:ascii="Times New Roman" w:eastAsia="Arial Unicode MS" w:hAnsi="Times New Roman" w:cs="Times New Roman"/>
          <w:snapToGrid w:val="0"/>
          <w:color w:val="000000"/>
          <w:sz w:val="24"/>
          <w:szCs w:val="24"/>
          <w:lang w:eastAsia="ru-RU"/>
        </w:rPr>
        <w:lastRenderedPageBreak/>
        <w:t xml:space="preserve">не превышающий 7 (семи) календарных дней, рассмотреть вопрос о целесообразности продолжения работ.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 случае неисполнения Стороной, для которой наступили обстоятельства, предусмотренные настоящим пунктом, и в случае прекращения работ для Сторон наступают последствия, предусмотренные статьями 716 и 717 Гражданского кодекса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4.9. В случае обнаружения недостатков в выполненных работах Заказчик вправе потребовать от Подрядчика: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безвозмездно устранить недостатки в срок, установленный Заказчиком;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возместить понесенные Заказчиком расходы по исправлению недостатков своими силами или силами третьих лиц.</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4.10. Подписание Заказчиком документов о промежуточной приемке работ не лишает Заказчика права в дальнейшем предъявлять претензии по объему и качеству работ, в том числе выполненных в ходе промежуточной приемке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4.11. Риск случайной гибели и повреждения объекта, а также строительных и иных материалов, оборудования, инвентаря, в том числе переданных Заказчиком Подрядчику, несет Подрядчик, до момента подписания акта сдачи-приемки выполненных работ Заказчиком.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4.12. В случае несоответствия выполненных работ локальным сметам на объект благоустройства, Техническому заданию (Приложение №1 к настоящему Договору), действующей нормативно-технической документации, качества строительных материалов, техническим условиям, выданными владельцами сетей, требованиям технических регламентов, сторонами составляется соответствующий двусторонний акт, содержащий перечень выявленных недостатков (дефектов), в соответствии с которым Подрядчик обязан в течение срока, установленного Заказчиком произвести работы по их устранению без дополнительной оплаты, а также прекратить выполнение работ, технологически и последовательно с ними связанные, до подписания акта об устранении недостатков (дефектов).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numPr>
          <w:ilvl w:val="0"/>
          <w:numId w:val="6"/>
        </w:numPr>
        <w:tabs>
          <w:tab w:val="left" w:pos="426"/>
          <w:tab w:val="left" w:pos="1134"/>
        </w:tabs>
        <w:spacing w:after="0" w:line="276" w:lineRule="auto"/>
        <w:jc w:val="center"/>
        <w:rPr>
          <w:rFonts w:ascii="Times New Roman" w:eastAsia="Times New Roman" w:hAnsi="Times New Roman" w:cs="Times New Roman"/>
          <w:b/>
          <w:sz w:val="24"/>
          <w:szCs w:val="24"/>
          <w:lang w:eastAsia="ru-RU"/>
        </w:rPr>
      </w:pPr>
      <w:r w:rsidRPr="00EB6BDC">
        <w:rPr>
          <w:rFonts w:ascii="Times New Roman" w:eastAsia="Times New Roman" w:hAnsi="Times New Roman" w:cs="Times New Roman"/>
          <w:b/>
          <w:sz w:val="24"/>
          <w:szCs w:val="24"/>
          <w:lang w:eastAsia="ru-RU"/>
        </w:rPr>
        <w:t xml:space="preserve">Обеспечение объектов материалами и оборудованием, виды </w:t>
      </w:r>
      <w:r w:rsidRPr="00EB6BDC">
        <w:rPr>
          <w:rFonts w:ascii="Times New Roman" w:hAnsi="Times New Roman" w:cs="Times New Roman"/>
          <w:b/>
        </w:rPr>
        <w:t xml:space="preserve">выполняемых </w:t>
      </w:r>
      <w:r w:rsidRPr="00EB6BDC">
        <w:rPr>
          <w:rFonts w:ascii="Times New Roman" w:eastAsia="Times New Roman" w:hAnsi="Times New Roman" w:cs="Times New Roman"/>
          <w:b/>
          <w:sz w:val="24"/>
          <w:szCs w:val="24"/>
          <w:lang w:eastAsia="ru-RU"/>
        </w:rPr>
        <w:t>работ</w:t>
      </w:r>
    </w:p>
    <w:p w:rsidR="00EB6BDC" w:rsidRPr="00EB6BDC" w:rsidRDefault="00EB6BDC" w:rsidP="00EB6BDC">
      <w:pPr>
        <w:spacing w:after="0" w:line="276" w:lineRule="auto"/>
        <w:ind w:firstLine="709"/>
        <w:rPr>
          <w:rFonts w:ascii="Times New Roman" w:eastAsia="Times New Roman" w:hAnsi="Times New Roman" w:cs="Times New Roman"/>
          <w:sz w:val="24"/>
          <w:szCs w:val="24"/>
          <w:lang w:eastAsia="ru-RU"/>
        </w:rPr>
      </w:pPr>
    </w:p>
    <w:p w:rsidR="00EB6BDC" w:rsidRPr="00EB6BDC" w:rsidRDefault="00EB6BDC" w:rsidP="002456C7">
      <w:pPr>
        <w:numPr>
          <w:ilvl w:val="1"/>
          <w:numId w:val="6"/>
        </w:numPr>
        <w:tabs>
          <w:tab w:val="left" w:pos="1134"/>
        </w:tabs>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В рамках настоящего Договора Подрядчиком выполняются следующие работы:</w:t>
      </w:r>
    </w:p>
    <w:p w:rsidR="00EB6BDC" w:rsidRPr="00EB6BDC" w:rsidRDefault="00EB6BDC" w:rsidP="002456C7">
      <w:pPr>
        <w:numPr>
          <w:ilvl w:val="0"/>
          <w:numId w:val="22"/>
        </w:numPr>
        <w:tabs>
          <w:tab w:val="left" w:pos="1134"/>
        </w:tabs>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приёмка</w:t>
      </w:r>
      <w:r w:rsidRPr="00EB6BDC">
        <w:rPr>
          <w:rFonts w:ascii="Times New Roman" w:eastAsia="Times New Roman" w:hAnsi="Times New Roman" w:cs="Times New Roman"/>
          <w:color w:val="000000"/>
          <w:sz w:val="24"/>
          <w:szCs w:val="24"/>
          <w:lang w:val="ru" w:eastAsia="ru-RU"/>
        </w:rPr>
        <w:t xml:space="preserve"> от Заказчика оборудования, указанного в </w:t>
      </w:r>
      <w:r w:rsidRPr="00EB6BDC">
        <w:rPr>
          <w:rFonts w:ascii="Times New Roman" w:eastAsia="Times New Roman" w:hAnsi="Times New Roman" w:cs="Times New Roman"/>
          <w:color w:val="000000"/>
          <w:sz w:val="24"/>
          <w:szCs w:val="24"/>
          <w:lang w:eastAsia="ru-RU"/>
        </w:rPr>
        <w:t>Приложении</w:t>
      </w:r>
      <w:r w:rsidRPr="00EB6BDC">
        <w:rPr>
          <w:rFonts w:ascii="Times New Roman" w:eastAsia="Times New Roman" w:hAnsi="Times New Roman" w:cs="Times New Roman"/>
          <w:color w:val="000000"/>
          <w:sz w:val="24"/>
          <w:szCs w:val="24"/>
          <w:lang w:val="ru" w:eastAsia="ru-RU"/>
        </w:rPr>
        <w:t xml:space="preserve"> № 8 </w:t>
      </w:r>
      <w:r w:rsidRPr="00EB6BDC">
        <w:rPr>
          <w:rFonts w:ascii="Times New Roman" w:eastAsia="Times New Roman" w:hAnsi="Times New Roman" w:cs="Times New Roman"/>
          <w:color w:val="000000"/>
          <w:sz w:val="24"/>
          <w:szCs w:val="24"/>
          <w:lang w:eastAsia="ru-RU"/>
        </w:rPr>
        <w:t xml:space="preserve">настоящего </w:t>
      </w:r>
      <w:r w:rsidRPr="00EB6BDC">
        <w:rPr>
          <w:rFonts w:ascii="Times New Roman" w:eastAsia="Times New Roman" w:hAnsi="Times New Roman" w:cs="Times New Roman"/>
          <w:color w:val="000000"/>
          <w:sz w:val="24"/>
          <w:szCs w:val="24"/>
          <w:lang w:val="ru" w:eastAsia="ru-RU"/>
        </w:rPr>
        <w:t xml:space="preserve">Договора подряда, а также паспорта и сертификаты (при наличии) на это оборудование по форме Приложения № 9 к </w:t>
      </w:r>
      <w:r w:rsidRPr="00EB6BDC">
        <w:rPr>
          <w:rFonts w:ascii="Times New Roman" w:eastAsia="Times New Roman" w:hAnsi="Times New Roman" w:cs="Times New Roman"/>
          <w:color w:val="000000"/>
          <w:sz w:val="24"/>
          <w:szCs w:val="24"/>
          <w:lang w:eastAsia="ru-RU"/>
        </w:rPr>
        <w:t xml:space="preserve">настоящему </w:t>
      </w:r>
      <w:r w:rsidRPr="00EB6BDC">
        <w:rPr>
          <w:rFonts w:ascii="Times New Roman" w:eastAsia="Times New Roman" w:hAnsi="Times New Roman" w:cs="Times New Roman"/>
          <w:color w:val="000000"/>
          <w:sz w:val="24"/>
          <w:szCs w:val="24"/>
          <w:lang w:val="ru" w:eastAsia="ru-RU"/>
        </w:rPr>
        <w:t>Договору</w:t>
      </w:r>
      <w:r w:rsidRPr="00EB6BDC">
        <w:rPr>
          <w:rFonts w:ascii="Times New Roman" w:eastAsia="Times New Roman" w:hAnsi="Times New Roman" w:cs="Times New Roman"/>
          <w:color w:val="000000"/>
          <w:sz w:val="24"/>
          <w:szCs w:val="24"/>
          <w:lang w:eastAsia="ru-RU"/>
        </w:rPr>
        <w:t>;</w:t>
      </w:r>
    </w:p>
    <w:p w:rsidR="00EB6BDC" w:rsidRPr="00EB6BDC" w:rsidRDefault="00EB6BDC" w:rsidP="002456C7">
      <w:pPr>
        <w:numPr>
          <w:ilvl w:val="0"/>
          <w:numId w:val="22"/>
        </w:numPr>
        <w:tabs>
          <w:tab w:val="left" w:pos="993"/>
          <w:tab w:val="left" w:pos="1276"/>
        </w:tabs>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закупка</w:t>
      </w:r>
      <w:r w:rsidRPr="00EB6BDC">
        <w:rPr>
          <w:rFonts w:ascii="Times New Roman" w:eastAsia="Times New Roman" w:hAnsi="Times New Roman" w:cs="Times New Roman"/>
          <w:color w:val="000000"/>
          <w:sz w:val="24"/>
          <w:szCs w:val="24"/>
          <w:lang w:val="ru" w:eastAsia="ru-RU"/>
        </w:rPr>
        <w:t xml:space="preserve"> Подрядчиком </w:t>
      </w:r>
      <w:proofErr w:type="spellStart"/>
      <w:r w:rsidRPr="00EB6BDC">
        <w:rPr>
          <w:rFonts w:ascii="Times New Roman" w:eastAsia="Times New Roman" w:hAnsi="Times New Roman" w:cs="Times New Roman"/>
          <w:color w:val="000000"/>
          <w:sz w:val="24"/>
          <w:szCs w:val="24"/>
          <w:lang w:val="ru" w:eastAsia="ru-RU"/>
        </w:rPr>
        <w:t>травмобезопасного</w:t>
      </w:r>
      <w:proofErr w:type="spellEnd"/>
      <w:r w:rsidRPr="00EB6BDC">
        <w:rPr>
          <w:rFonts w:ascii="Times New Roman" w:eastAsia="Times New Roman" w:hAnsi="Times New Roman" w:cs="Times New Roman"/>
          <w:color w:val="000000"/>
          <w:sz w:val="24"/>
          <w:szCs w:val="24"/>
          <w:lang w:val="ru" w:eastAsia="ru-RU"/>
        </w:rPr>
        <w:t xml:space="preserve"> покрытия, указанного в разделе 7 Технического задания </w:t>
      </w:r>
      <w:r w:rsidRPr="00EB6BDC">
        <w:rPr>
          <w:rFonts w:ascii="Times New Roman" w:eastAsia="Arial Unicode MS" w:hAnsi="Times New Roman" w:cs="Times New Roman"/>
          <w:snapToGrid w:val="0"/>
          <w:color w:val="000000"/>
          <w:sz w:val="24"/>
          <w:szCs w:val="24"/>
          <w:lang w:val="ru" w:eastAsia="ru-RU"/>
        </w:rPr>
        <w:t>(Приложение №1 к настоящему Договору)</w:t>
      </w:r>
      <w:r w:rsidRPr="00EB6BDC">
        <w:rPr>
          <w:rFonts w:ascii="Times New Roman" w:eastAsia="Arial Unicode MS" w:hAnsi="Times New Roman" w:cs="Times New Roman"/>
          <w:snapToGrid w:val="0"/>
          <w:color w:val="000000"/>
          <w:sz w:val="24"/>
          <w:szCs w:val="24"/>
          <w:lang w:eastAsia="ru-RU"/>
        </w:rPr>
        <w:t>;</w:t>
      </w:r>
    </w:p>
    <w:p w:rsidR="00EB6BDC" w:rsidRPr="00EB6BDC" w:rsidRDefault="00EB6BDC" w:rsidP="002456C7">
      <w:pPr>
        <w:numPr>
          <w:ilvl w:val="0"/>
          <w:numId w:val="22"/>
        </w:numPr>
        <w:tabs>
          <w:tab w:val="left" w:pos="993"/>
          <w:tab w:val="left" w:pos="1276"/>
        </w:tabs>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 xml:space="preserve">монтаж </w:t>
      </w:r>
      <w:r w:rsidRPr="00EB6BDC">
        <w:rPr>
          <w:rFonts w:ascii="Times New Roman" w:eastAsia="Times New Roman" w:hAnsi="Times New Roman" w:cs="Times New Roman"/>
          <w:color w:val="000000"/>
          <w:sz w:val="24"/>
          <w:szCs w:val="24"/>
          <w:lang w:val="ru" w:eastAsia="ru-RU"/>
        </w:rPr>
        <w:t xml:space="preserve">оборудования, переданного Заказчиком Подрядчику, а также </w:t>
      </w:r>
      <w:proofErr w:type="spellStart"/>
      <w:r w:rsidRPr="00EB6BDC">
        <w:rPr>
          <w:rFonts w:ascii="Times New Roman" w:eastAsia="Times New Roman" w:hAnsi="Times New Roman" w:cs="Times New Roman"/>
          <w:color w:val="000000"/>
          <w:sz w:val="24"/>
          <w:szCs w:val="24"/>
          <w:lang w:val="ru" w:eastAsia="ru-RU"/>
        </w:rPr>
        <w:t>травмобезопасного</w:t>
      </w:r>
      <w:proofErr w:type="spellEnd"/>
      <w:r w:rsidRPr="00EB6BDC">
        <w:rPr>
          <w:rFonts w:ascii="Times New Roman" w:eastAsia="Times New Roman" w:hAnsi="Times New Roman" w:cs="Times New Roman"/>
          <w:color w:val="000000"/>
          <w:sz w:val="24"/>
          <w:szCs w:val="24"/>
          <w:lang w:val="ru" w:eastAsia="ru-RU"/>
        </w:rPr>
        <w:t xml:space="preserve"> покрытия, закупленного Подрядчиком, по адресам, указанным в </w:t>
      </w:r>
      <w:r w:rsidRPr="00EB6BDC">
        <w:rPr>
          <w:rFonts w:ascii="Times New Roman" w:eastAsia="Times New Roman" w:hAnsi="Times New Roman" w:cs="Times New Roman"/>
          <w:color w:val="000000"/>
          <w:sz w:val="24"/>
          <w:szCs w:val="24"/>
          <w:lang w:eastAsia="ru-RU"/>
        </w:rPr>
        <w:t xml:space="preserve">пункте 1.2 </w:t>
      </w:r>
      <w:r w:rsidRPr="00EB6BDC">
        <w:rPr>
          <w:rFonts w:ascii="Times New Roman" w:eastAsia="Times New Roman" w:hAnsi="Times New Roman" w:cs="Times New Roman"/>
          <w:color w:val="000000"/>
          <w:sz w:val="24"/>
          <w:szCs w:val="24"/>
          <w:lang w:val="ru" w:eastAsia="ru-RU"/>
        </w:rPr>
        <w:t xml:space="preserve">настоящего </w:t>
      </w:r>
      <w:r w:rsidRPr="00EB6BDC">
        <w:rPr>
          <w:rFonts w:ascii="Times New Roman" w:eastAsia="Times New Roman" w:hAnsi="Times New Roman" w:cs="Times New Roman"/>
          <w:color w:val="000000"/>
          <w:sz w:val="24"/>
          <w:szCs w:val="24"/>
          <w:lang w:eastAsia="ru-RU"/>
        </w:rPr>
        <w:t>Договора;</w:t>
      </w:r>
    </w:p>
    <w:p w:rsidR="00EB6BDC" w:rsidRPr="00EB6BDC" w:rsidRDefault="00EB6BDC" w:rsidP="002456C7">
      <w:pPr>
        <w:numPr>
          <w:ilvl w:val="0"/>
          <w:numId w:val="22"/>
        </w:numPr>
        <w:tabs>
          <w:tab w:val="left" w:pos="993"/>
          <w:tab w:val="left" w:pos="1276"/>
        </w:tabs>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сдача</w:t>
      </w:r>
      <w:r w:rsidRPr="00EB6BDC">
        <w:rPr>
          <w:rFonts w:ascii="Times New Roman" w:eastAsia="Times New Roman" w:hAnsi="Times New Roman" w:cs="Times New Roman"/>
          <w:color w:val="000000"/>
          <w:sz w:val="24"/>
          <w:szCs w:val="24"/>
          <w:lang w:val="ru" w:eastAsia="ru-RU"/>
        </w:rPr>
        <w:t xml:space="preserve"> Заказчику работ по адресному перечню. Каждый объект сдается Подрядчиком в полной готовности </w:t>
      </w:r>
      <w:r w:rsidRPr="00EB6BDC">
        <w:rPr>
          <w:rFonts w:ascii="Times New Roman" w:eastAsia="Times New Roman" w:hAnsi="Times New Roman" w:cs="Times New Roman"/>
          <w:color w:val="000000"/>
          <w:sz w:val="24"/>
          <w:szCs w:val="24"/>
          <w:lang w:eastAsia="ru-RU"/>
        </w:rPr>
        <w:t xml:space="preserve">(при выполнении монтажа оборудования и </w:t>
      </w:r>
      <w:proofErr w:type="spellStart"/>
      <w:r w:rsidRPr="00EB6BDC">
        <w:rPr>
          <w:rFonts w:ascii="Times New Roman" w:eastAsia="Times New Roman" w:hAnsi="Times New Roman" w:cs="Times New Roman"/>
          <w:color w:val="000000"/>
          <w:sz w:val="24"/>
          <w:szCs w:val="24"/>
          <w:lang w:eastAsia="ru-RU"/>
        </w:rPr>
        <w:t>травмобезопасного</w:t>
      </w:r>
      <w:proofErr w:type="spellEnd"/>
      <w:r w:rsidRPr="00EB6BDC">
        <w:rPr>
          <w:rFonts w:ascii="Times New Roman" w:eastAsia="Times New Roman" w:hAnsi="Times New Roman" w:cs="Times New Roman"/>
          <w:color w:val="000000"/>
          <w:sz w:val="24"/>
          <w:szCs w:val="24"/>
          <w:lang w:eastAsia="ru-RU"/>
        </w:rPr>
        <w:t xml:space="preserve"> покрытия), с </w:t>
      </w:r>
      <w:r w:rsidRPr="00EB6BDC">
        <w:rPr>
          <w:rFonts w:ascii="Times New Roman" w:eastAsia="Times New Roman" w:hAnsi="Times New Roman" w:cs="Times New Roman"/>
          <w:color w:val="000000"/>
          <w:sz w:val="24"/>
          <w:szCs w:val="24"/>
          <w:lang w:val="ru" w:eastAsia="ru-RU"/>
        </w:rPr>
        <w:t>приложением исполнительной документации на каждый объект.</w:t>
      </w:r>
    </w:p>
    <w:p w:rsidR="00EB6BDC" w:rsidRPr="00EB6BDC" w:rsidRDefault="00EB6BDC" w:rsidP="002456C7">
      <w:pPr>
        <w:numPr>
          <w:ilvl w:val="1"/>
          <w:numId w:val="6"/>
        </w:numPr>
        <w:tabs>
          <w:tab w:val="left" w:pos="993"/>
          <w:tab w:val="left" w:pos="1276"/>
        </w:tabs>
        <w:spacing w:after="0" w:line="276" w:lineRule="auto"/>
        <w:ind w:left="0" w:firstLine="709"/>
        <w:contextualSpacing/>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val="ru" w:eastAsia="ru-RU"/>
        </w:rPr>
        <w:t>В течение 15 (пятнадцати) рабочих дней с даты подписания настоящего Договора Подрядчик по акту приема-передачи оборудования (по форме Приложения № 8 к настоящему Договору), принимает от Заказчика закупленное оборудование для его дальнейшего монтажа на детских и спортивных площадках согласно Техническому заданию (Приложение № 1 к настоящему Договору), а также документацию к данному оборудованию (сертификаты, паспорта на оборудование) по форме акта приема-передачи документации (Приложение № 9 к настоящему Договору).</w:t>
      </w:r>
    </w:p>
    <w:p w:rsidR="00EB6BDC" w:rsidRPr="00EB6BDC" w:rsidRDefault="00EB6BDC" w:rsidP="002456C7">
      <w:pPr>
        <w:numPr>
          <w:ilvl w:val="1"/>
          <w:numId w:val="6"/>
        </w:numPr>
        <w:spacing w:after="0" w:line="276" w:lineRule="auto"/>
        <w:ind w:left="0" w:firstLine="709"/>
        <w:contextualSpacing/>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val="ru" w:eastAsia="ru-RU"/>
        </w:rPr>
        <w:t xml:space="preserve">Перечень оборудования, передаваемого Заказчиком Подрядчику в рамках настоящего Договора, определен Приложением № 8 к настоящему Договору, а также Техническим заданием (Приложение № 1 к настоящему Договору). </w:t>
      </w:r>
    </w:p>
    <w:p w:rsidR="00EB6BDC" w:rsidRPr="00EB6BDC" w:rsidRDefault="00EB6BDC" w:rsidP="002456C7">
      <w:pPr>
        <w:spacing w:after="0" w:line="276" w:lineRule="auto"/>
        <w:ind w:firstLine="709"/>
        <w:contextualSpacing/>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Оборудование, имеющееся у Заказчика и указанное в Приложении № 8 к настоящему Договору, находится на складе в городе Мурманске и подлежит уточнению у Заказчика в рабочем порядке.</w:t>
      </w:r>
    </w:p>
    <w:p w:rsidR="00EB6BDC" w:rsidRPr="00EB6BDC" w:rsidRDefault="00EB6BDC" w:rsidP="002456C7">
      <w:pPr>
        <w:spacing w:after="0" w:line="276" w:lineRule="auto"/>
        <w:ind w:firstLine="709"/>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val="ru" w:eastAsia="ru-RU"/>
        </w:rPr>
        <w:t>С даты подписания акта приема-передачи оборудования Подрядчик становится ответственным за сохранность такого имущества, за его комплектацию и надлежащий внешний вид до момента подписания между Заказчиком и Подрядчиком акта сдачи-приемки выполненных работ по объекту благоустройства. При этом, расходы на хранение, транспортировку и доставку оборудования также включены в Цену настоящего Договора.</w:t>
      </w:r>
    </w:p>
    <w:p w:rsidR="00EB6BDC" w:rsidRPr="00EB6BDC" w:rsidRDefault="00EB6BDC" w:rsidP="002456C7">
      <w:pPr>
        <w:spacing w:after="0" w:line="276" w:lineRule="auto"/>
        <w:ind w:firstLine="709"/>
        <w:jc w:val="both"/>
        <w:rPr>
          <w:rFonts w:ascii="Times New Roman" w:eastAsia="Times New Roman" w:hAnsi="Times New Roman" w:cs="Times New Roman"/>
          <w:sz w:val="24"/>
          <w:szCs w:val="24"/>
          <w:lang w:eastAsia="ru-RU"/>
        </w:rPr>
      </w:pPr>
      <w:r w:rsidRPr="00EB6BDC">
        <w:rPr>
          <w:rFonts w:ascii="Times New Roman" w:eastAsia="Times New Roman" w:hAnsi="Times New Roman" w:cs="Times New Roman"/>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обеспечивающем температурный режим, а также условия хранения имущества. </w:t>
      </w:r>
    </w:p>
    <w:p w:rsidR="00EB6BDC" w:rsidRPr="00EB6BDC" w:rsidRDefault="00EB6BDC" w:rsidP="002456C7">
      <w:pPr>
        <w:spacing w:after="0" w:line="276" w:lineRule="auto"/>
        <w:ind w:firstLine="709"/>
        <w:jc w:val="both"/>
        <w:rPr>
          <w:rFonts w:ascii="Times New Roman" w:eastAsia="Times New Roman" w:hAnsi="Times New Roman" w:cs="Times New Roman"/>
          <w:sz w:val="24"/>
          <w:szCs w:val="24"/>
          <w:lang w:eastAsia="ru-RU"/>
        </w:rPr>
      </w:pPr>
      <w:r w:rsidRPr="00EB6BDC">
        <w:rPr>
          <w:rFonts w:ascii="Times New Roman" w:eastAsia="Times New Roman" w:hAnsi="Times New Roman" w:cs="Times New Roman"/>
          <w:sz w:val="24"/>
          <w:szCs w:val="24"/>
          <w:lang w:eastAsia="ru-RU"/>
        </w:rPr>
        <w:t>Совместно с оборудованием Заказчик также передает Подрядчику документацию на такое оборудование – паспорта, сертификаты (при наличии) на электронном носителе в одном экземпляре по форме Приложения № 9 к настоящему Договору.</w:t>
      </w:r>
    </w:p>
    <w:p w:rsidR="00EB6BDC" w:rsidRPr="00EB6BDC" w:rsidRDefault="00EB6BDC" w:rsidP="002456C7">
      <w:pPr>
        <w:numPr>
          <w:ilvl w:val="1"/>
          <w:numId w:val="6"/>
        </w:numPr>
        <w:tabs>
          <w:tab w:val="left" w:pos="1276"/>
        </w:tabs>
        <w:spacing w:after="0" w:line="276" w:lineRule="auto"/>
        <w:ind w:left="0" w:firstLine="709"/>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val="ru" w:eastAsia="ru-RU"/>
        </w:rPr>
        <w:t xml:space="preserve">Поставляемое </w:t>
      </w:r>
      <w:proofErr w:type="spellStart"/>
      <w:r w:rsidRPr="00EB6BDC">
        <w:rPr>
          <w:rFonts w:ascii="Times New Roman" w:eastAsia="Times New Roman" w:hAnsi="Times New Roman" w:cs="Times New Roman"/>
          <w:color w:val="000000"/>
          <w:sz w:val="24"/>
          <w:szCs w:val="24"/>
          <w:lang w:val="ru" w:eastAsia="ru-RU"/>
        </w:rPr>
        <w:t>травмобезопасное</w:t>
      </w:r>
      <w:proofErr w:type="spellEnd"/>
      <w:r w:rsidRPr="00EB6BDC">
        <w:rPr>
          <w:rFonts w:ascii="Times New Roman" w:eastAsia="Times New Roman" w:hAnsi="Times New Roman" w:cs="Times New Roman"/>
          <w:color w:val="000000"/>
          <w:sz w:val="24"/>
          <w:szCs w:val="24"/>
          <w:lang w:val="ru" w:eastAsia="ru-RU"/>
        </w:rPr>
        <w:t xml:space="preserve"> покрытие должно быть новым (не бывшим ранее в употреблении, ремонте, в том числе не восстановленным, у которого не была осуществлена замена составных частей, не были восстановлены потребительские свойства), технически исправны, не иметь дефектов изготовления, сборки, дефектов, используемых материалов, дефектов функционирования, должно быть пригодно для использования на объекте.</w:t>
      </w:r>
    </w:p>
    <w:p w:rsidR="00EB6BDC" w:rsidRPr="00EB6BDC" w:rsidRDefault="00EB6BDC" w:rsidP="002456C7">
      <w:pPr>
        <w:numPr>
          <w:ilvl w:val="1"/>
          <w:numId w:val="6"/>
        </w:numPr>
        <w:tabs>
          <w:tab w:val="left" w:pos="1276"/>
        </w:tabs>
        <w:spacing w:after="0" w:line="276" w:lineRule="auto"/>
        <w:ind w:left="0" w:firstLine="709"/>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val="ru" w:eastAsia="ru-RU"/>
        </w:rPr>
        <w:t>Монтаж оборудования и (или) покрытия должен выполняться строго в соответствии с инструкцией по монтажу (согласно Техническому паспорту).</w:t>
      </w:r>
    </w:p>
    <w:p w:rsidR="00EB6BDC" w:rsidRPr="00EB6BDC" w:rsidRDefault="00EB6BDC" w:rsidP="002456C7">
      <w:pPr>
        <w:numPr>
          <w:ilvl w:val="1"/>
          <w:numId w:val="6"/>
        </w:numPr>
        <w:tabs>
          <w:tab w:val="left" w:pos="1276"/>
        </w:tabs>
        <w:spacing w:after="0" w:line="276" w:lineRule="auto"/>
        <w:ind w:left="0" w:firstLine="709"/>
        <w:jc w:val="both"/>
        <w:rPr>
          <w:rFonts w:ascii="Times New Roman" w:eastAsia="Times New Roman" w:hAnsi="Times New Roman" w:cs="Times New Roman"/>
          <w:color w:val="000000"/>
          <w:sz w:val="24"/>
          <w:szCs w:val="24"/>
          <w:lang w:val="ru" w:eastAsia="ru-RU"/>
        </w:rPr>
      </w:pPr>
      <w:r w:rsidRPr="00EB6BDC">
        <w:rPr>
          <w:rFonts w:ascii="Times New Roman" w:eastAsia="Times New Roman" w:hAnsi="Times New Roman" w:cs="Times New Roman"/>
          <w:color w:val="000000"/>
          <w:sz w:val="24"/>
          <w:szCs w:val="24"/>
          <w:lang w:eastAsia="ru-RU"/>
        </w:rPr>
        <w:t xml:space="preserve">Подрядчик, представивший </w:t>
      </w:r>
      <w:proofErr w:type="spellStart"/>
      <w:r w:rsidRPr="00EB6BDC">
        <w:rPr>
          <w:rFonts w:ascii="Times New Roman" w:eastAsia="Times New Roman" w:hAnsi="Times New Roman" w:cs="Times New Roman"/>
          <w:color w:val="000000"/>
          <w:sz w:val="24"/>
          <w:szCs w:val="24"/>
          <w:lang w:eastAsia="ru-RU"/>
        </w:rPr>
        <w:t>травмобезопасное</w:t>
      </w:r>
      <w:proofErr w:type="spellEnd"/>
      <w:r w:rsidRPr="00EB6BDC">
        <w:rPr>
          <w:rFonts w:ascii="Times New Roman" w:eastAsia="Times New Roman" w:hAnsi="Times New Roman" w:cs="Times New Roman"/>
          <w:color w:val="000000"/>
          <w:sz w:val="24"/>
          <w:szCs w:val="24"/>
          <w:lang w:eastAsia="ru-RU"/>
        </w:rPr>
        <w:t xml:space="preserve"> покрытие, отвечает за его соответствие сертификатам, государственным стандартам </w:t>
      </w:r>
      <w:r w:rsidRPr="00EB6BDC">
        <w:rPr>
          <w:rFonts w:ascii="Times New Roman" w:eastAsia="Times New Roman" w:hAnsi="Times New Roman" w:cs="Times New Roman"/>
          <w:color w:val="000000"/>
          <w:sz w:val="24"/>
          <w:szCs w:val="24"/>
          <w:lang w:val="ru" w:eastAsia="ru-RU"/>
        </w:rPr>
        <w:t xml:space="preserve">и техническим условиям, противопожарным и гигиеническим нормам, и несет риск убытков, связанных с их ненадлежащим качеством, несоответствием строительным спецификациям, государственным стандартам и техническим условиям, противопожарным и гигиеническим нормам, в том числе за свой счет производит демонтаж некачественного материала и надлежащий ремонт, не позднее 10 (десяти) рабочих дней с момента предъявления претензии Заказчиком. </w:t>
      </w:r>
    </w:p>
    <w:p w:rsidR="00EB6BDC" w:rsidRPr="00EB6BDC" w:rsidRDefault="00EB6BDC" w:rsidP="00EB6BDC">
      <w:pPr>
        <w:spacing w:after="0" w:line="276" w:lineRule="auto"/>
        <w:ind w:firstLine="709"/>
        <w:jc w:val="both"/>
        <w:rPr>
          <w:rFonts w:ascii="Times New Roman" w:eastAsia="Times New Roman" w:hAnsi="Times New Roman" w:cs="Times New Roman"/>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6. Права и обязанности Сторон</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tabs>
          <w:tab w:val="left" w:pos="1276"/>
        </w:tabs>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6.1.</w:t>
      </w:r>
      <w:r w:rsidRPr="00EB6BDC">
        <w:rPr>
          <w:rFonts w:ascii="Times New Roman" w:eastAsia="Arial Unicode MS" w:hAnsi="Times New Roman" w:cs="Times New Roman"/>
          <w:snapToGrid w:val="0"/>
          <w:color w:val="000000"/>
          <w:sz w:val="24"/>
          <w:szCs w:val="24"/>
          <w:lang w:eastAsia="ru-RU"/>
        </w:rPr>
        <w:tab/>
      </w:r>
      <w:r w:rsidRPr="00EB6BDC">
        <w:rPr>
          <w:rFonts w:ascii="Times New Roman" w:eastAsia="Arial Unicode MS" w:hAnsi="Times New Roman" w:cs="Times New Roman"/>
          <w:b/>
          <w:snapToGrid w:val="0"/>
          <w:color w:val="000000"/>
          <w:sz w:val="24"/>
          <w:szCs w:val="24"/>
          <w:lang w:eastAsia="ru-RU"/>
        </w:rPr>
        <w:t>Заказчик вправе: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w:t>
      </w:r>
      <w:r w:rsidRPr="00EB6BDC">
        <w:rPr>
          <w:rFonts w:ascii="Times New Roman" w:eastAsia="Arial Unicode MS" w:hAnsi="Times New Roman" w:cs="Times New Roman"/>
          <w:snapToGrid w:val="0"/>
          <w:color w:val="000000"/>
          <w:sz w:val="24"/>
          <w:szCs w:val="24"/>
          <w:lang w:eastAsia="ru-RU"/>
        </w:rPr>
        <w:tab/>
        <w:t>Требовать от Подрядчика надлежащего исполнения обязательств в соответствии с настоящим Договором, а также требовать своевременного устранения выявленных недостатков.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6.1.2.</w:t>
      </w:r>
      <w:r w:rsidRPr="00EB6BDC">
        <w:rPr>
          <w:rFonts w:ascii="Times New Roman" w:eastAsia="Arial Unicode MS" w:hAnsi="Times New Roman" w:cs="Times New Roman"/>
          <w:snapToGrid w:val="0"/>
          <w:color w:val="000000"/>
          <w:sz w:val="24"/>
          <w:szCs w:val="24"/>
          <w:lang w:eastAsia="ru-RU"/>
        </w:rPr>
        <w:tab/>
        <w:t>Требовать от Подрядчика представления надлежащим образом оформленной документации и материалов, результатов выполненных работ, предусмотренных Договором и Техническим заданием (Приложение №1 к настоящему Договору), подтверждающих исполнение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6.1.3.</w:t>
      </w:r>
      <w:r w:rsidRPr="00EB6BDC">
        <w:rPr>
          <w:rFonts w:ascii="Times New Roman" w:eastAsia="Arial Unicode MS" w:hAnsi="Times New Roman" w:cs="Times New Roman"/>
          <w:snapToGrid w:val="0"/>
          <w:color w:val="000000"/>
          <w:sz w:val="24"/>
          <w:szCs w:val="24"/>
          <w:lang w:eastAsia="ru-RU"/>
        </w:rPr>
        <w:tab/>
        <w:t>Запрашивать у Подрядчика информацию об исполнении обязательств по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6.1.4. Осуществлять контроль за объемом и сроками выполнения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6.1.5. Беспрепятственно иметь доступ в течение всего срока выполнения работ ко всем частям работ в любое время производства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6.1.6. Составлять акты о выявленных дефектах, замечаниях, выдавать распоряжения, предписания, в том числе составлять акты/предписания в одностороннем порядке (с фото и/или видео фиксацией) о выявленных нарушениях Подрядчиком положений настоящего Договора с целью дальнейшего применения к Подрядчику ответственности за неисполнение или ненадлежащее исполнение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6.1.7.</w:t>
      </w:r>
      <w:r w:rsidRPr="00EB6BDC">
        <w:rPr>
          <w:rFonts w:ascii="Times New Roman" w:eastAsia="Arial Unicode MS" w:hAnsi="Times New Roman" w:cs="Times New Roman"/>
          <w:snapToGrid w:val="0"/>
          <w:color w:val="000000"/>
          <w:sz w:val="24"/>
          <w:szCs w:val="24"/>
          <w:lang w:eastAsia="ru-RU"/>
        </w:rPr>
        <w:tab/>
        <w:t>Ссылаться на недостатки выполненных работ, в том числе в части объема и стоимости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6.1.8. Для проверки соответствия качества выполненной работы и (или) до принятия решения об одностороннем отказе от исполнения настоящего Договора производить соответствующую экспертизу на определение качества выполненной работы. Экспертиза результатов выполненных работ, предусмотренных настоящим Договором, может проводиться Заказчиком своими силами, с привлечением соответствующих специалистов и составлением акта, или к ее проведению могут привлекаться независимые эксперты и экспертные организации.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6.1.9. Принять решение об одностороннем отказе от исполнения настоящего Договора по основаниям, предусмотренным разделом 9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6.1.10. Отказаться от подписания акта сдачи-приемки выполненных работ, в случае выполнения работ с нарушением условий настоящему Договора, Технического задания (Приложение №1 к настоящему Договору) или не предусмотренных Договором.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6.1.11. Производить удержание суммы неустойки (штрафов, пеней) при расчетах по Договору, а оплату работ осуществлять за вычетом соответствующего размера неустойки (штрафа, пени). Таким удержанием неустойки (штрафов, пеней) прекращаются обязательства Заказчика по оплате на сумму, равную удержанной неустойке (штрафу, пени).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6.1.12. Заключать договоры на осуществление контроля качества выполняемых Подрядчиком работ, предусмотренных настоящим Договором, с третьими лицами, с наделением таких лиц соответствующими полномочиями по контролю качества.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6.1.13. Устанавливать прямые контакты с субподрядными организациями.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6.1.14. Без уведомления Подрядчика производить измерения, испытания, отборы проб образцов для контроля качества в любое время суток в течение всего периода действия настоящего Договора и гарантийного срока.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6.1.15. При проведении контроля качества выполнения Подрядчиком работ проводить лабораторные испытания и измерения с использованием собственной или привлеченной лаборатории, прошедшей метрологическое освидетельствование.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6.1.16. Приостанавливать и/или запрещать производство работ путем выдачи письменных распоряжений, предписаний, внесения записей в журнал производства работ при отступлении Подрядчиком от требований нормативных документов, технических условий, применения некачественных материалов, невыполнения выданных предписаний и указаний Заказчика, недостатков в качестве работ, нарушения правил безопасности, при неблагоприятных погодных условиях, а также и по другим причинам, влияющим на качество и сроки выполнения работ. Если Подрядчик в нарушение выданного Заказчиком предписания о приостановке или запрещении работ продолжит выполнять работы до получения от Заказчика разрешения на возобновление работ, такие работы Заказчиком не принимаются и не оплачиваются.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6.2.</w:t>
      </w:r>
      <w:r w:rsidRPr="00EB6BDC">
        <w:rPr>
          <w:rFonts w:ascii="Times New Roman" w:eastAsia="Arial Unicode MS" w:hAnsi="Times New Roman" w:cs="Times New Roman"/>
          <w:b/>
          <w:snapToGrid w:val="0"/>
          <w:color w:val="000000"/>
          <w:sz w:val="24"/>
          <w:szCs w:val="24"/>
          <w:lang w:eastAsia="ru-RU"/>
        </w:rPr>
        <w:tab/>
        <w:t>Заказчик обязан:</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6.2.1.</w:t>
      </w:r>
      <w:r w:rsidRPr="00EB6BDC">
        <w:rPr>
          <w:rFonts w:ascii="Times New Roman" w:eastAsia="Arial Unicode MS" w:hAnsi="Times New Roman" w:cs="Times New Roman"/>
          <w:snapToGrid w:val="0"/>
          <w:color w:val="000000"/>
          <w:sz w:val="24"/>
          <w:szCs w:val="24"/>
          <w:lang w:eastAsia="ru-RU"/>
        </w:rPr>
        <w:tab/>
        <w:t>Сообщать в письменной форме Подрядчику о недостатках, обнаруженных в ходе выполнения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6.2.2.</w:t>
      </w:r>
      <w:r w:rsidRPr="00EB6BDC">
        <w:rPr>
          <w:rFonts w:ascii="Times New Roman" w:eastAsia="Arial Unicode MS" w:hAnsi="Times New Roman" w:cs="Times New Roman"/>
          <w:snapToGrid w:val="0"/>
          <w:color w:val="000000"/>
          <w:sz w:val="24"/>
          <w:szCs w:val="24"/>
          <w:lang w:eastAsia="ru-RU"/>
        </w:rPr>
        <w:tab/>
        <w:t>Своевременно принять и оплатить надлежащим образом выполненные работы в соответствии с условиями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6.2.3.</w:t>
      </w:r>
      <w:r w:rsidRPr="00EB6BDC">
        <w:rPr>
          <w:rFonts w:ascii="Times New Roman" w:eastAsia="Arial Unicode MS" w:hAnsi="Times New Roman" w:cs="Times New Roman"/>
          <w:snapToGrid w:val="0"/>
          <w:color w:val="000000"/>
          <w:sz w:val="24"/>
          <w:szCs w:val="24"/>
          <w:lang w:eastAsia="ru-RU"/>
        </w:rPr>
        <w:tab/>
        <w:t>При обнаружении уполномоченными контролирующими органами несоответствия объема и стоимости выполненных Подрядчиком работ акту сдачи- приемки выполненных работ вызвать полномочных представителей Подрядчика для представления разъяснений в отношении выполненных работ либо внести изменения в акт сдачи – приемки выполненных работ с указанием фактических объемов выполненных работ, которые будут оплачены в соответствии с условиями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 6.2.4. Привлечь Подрядчика к участию в деле по искам, предъявленным к Заказчику третьими лицами в связи с ненадлежащим исполнением Подрядчиком </w:t>
      </w:r>
      <w:r w:rsidRPr="00EB6BDC">
        <w:rPr>
          <w:rFonts w:ascii="Times New Roman" w:eastAsia="Arial Unicode MS" w:hAnsi="Times New Roman" w:cs="Times New Roman"/>
          <w:iCs/>
          <w:snapToGrid w:val="0"/>
          <w:color w:val="000000"/>
          <w:sz w:val="24"/>
          <w:szCs w:val="24"/>
          <w:lang w:eastAsia="ru-RU"/>
        </w:rPr>
        <w:t>при</w:t>
      </w:r>
      <w:r w:rsidRPr="00EB6BDC">
        <w:rPr>
          <w:rFonts w:ascii="Times New Roman" w:eastAsia="Arial Unicode MS" w:hAnsi="Times New Roman" w:cs="Times New Roman"/>
          <w:snapToGrid w:val="0"/>
          <w:color w:val="000000"/>
          <w:sz w:val="24"/>
          <w:szCs w:val="24"/>
          <w:lang w:eastAsia="ru-RU"/>
        </w:rPr>
        <w:t>нятых по настоящему Договору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6.2.5. Назначить своего представителя, который от имени Заказчика осуществляет координацию и согласование с Подрядчиком хода выполнения работ, акты сдачи-приемки выполненных работ, акты освидетельствования скрытых работ, акты приема-передачи материалов / изделий и решения иных вопросов, связанных с исполнением обязательств по настоящему Договору (в том числе на получение корреспонденции, связанной с исполнением обязательств по настоящему Договору) с приложением надлежащим образом заверенных копий приказов, доверенностей о назначении представителей, подтверждающих объём и срок полномочий. При изменении ответственных представителей Заказчика информация о новых ответственных лицах предоставляется Подрядчику в течение 7 (семи) рабочих дней с даты назначения.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6.2.6. Передать Подрядчику по акту приема-передачи оборудования имущество согласно перечню, указанному в Приложении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6.3.     Подрядчик вправе: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6.3.1.</w:t>
      </w:r>
      <w:r w:rsidRPr="00EB6BDC">
        <w:rPr>
          <w:rFonts w:ascii="Times New Roman" w:eastAsia="Arial Unicode MS" w:hAnsi="Times New Roman" w:cs="Times New Roman"/>
          <w:snapToGrid w:val="0"/>
          <w:color w:val="000000"/>
          <w:sz w:val="24"/>
          <w:szCs w:val="24"/>
          <w:lang w:eastAsia="ru-RU"/>
        </w:rPr>
        <w:tab/>
        <w:t>Требовать своевременного подписания Заказчиком актов о приемке выполненных работ по настоящему Договору на основании представленных Подрядчиком документов.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6.3.2.</w:t>
      </w:r>
      <w:r w:rsidRPr="00EB6BDC">
        <w:rPr>
          <w:rFonts w:ascii="Times New Roman" w:eastAsia="Arial Unicode MS" w:hAnsi="Times New Roman" w:cs="Times New Roman"/>
          <w:snapToGrid w:val="0"/>
          <w:color w:val="000000"/>
          <w:sz w:val="24"/>
          <w:szCs w:val="24"/>
          <w:lang w:eastAsia="ru-RU"/>
        </w:rPr>
        <w:tab/>
        <w:t>Требовать своевременной оплаты выполненных работ в соответствии с условиями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6.3.3.</w:t>
      </w:r>
      <w:r w:rsidRPr="00EB6BDC">
        <w:rPr>
          <w:rFonts w:ascii="Times New Roman" w:eastAsia="Arial Unicode MS" w:hAnsi="Times New Roman" w:cs="Times New Roman"/>
          <w:snapToGrid w:val="0"/>
          <w:color w:val="000000"/>
          <w:sz w:val="24"/>
          <w:szCs w:val="24"/>
          <w:lang w:eastAsia="ru-RU"/>
        </w:rPr>
        <w:tab/>
        <w:t xml:space="preserve">Привлечь к исполнению своих обязательств по настоящему Договору других лиц – субподрядчиков.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Привлечение субподрядчиков не влечет изменение цены настоящего Договора и (или) объемов выполняемых работ по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6.3.4.</w:t>
      </w:r>
      <w:r w:rsidRPr="00EB6BDC">
        <w:rPr>
          <w:rFonts w:ascii="Times New Roman" w:eastAsia="Arial Unicode MS" w:hAnsi="Times New Roman" w:cs="Times New Roman"/>
          <w:snapToGrid w:val="0"/>
          <w:color w:val="000000"/>
          <w:sz w:val="24"/>
          <w:szCs w:val="24"/>
          <w:lang w:eastAsia="ru-RU"/>
        </w:rPr>
        <w:tab/>
        <w:t>Запрашивать у Заказчика разъяснения и уточнения относительно выполнения работ в рамках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6.3.5.</w:t>
      </w:r>
      <w:r w:rsidRPr="00EB6BDC">
        <w:rPr>
          <w:rFonts w:ascii="Times New Roman" w:eastAsia="Arial Unicode MS" w:hAnsi="Times New Roman" w:cs="Times New Roman"/>
          <w:snapToGrid w:val="0"/>
          <w:color w:val="000000"/>
          <w:sz w:val="24"/>
          <w:szCs w:val="24"/>
          <w:lang w:eastAsia="ru-RU"/>
        </w:rPr>
        <w:tab/>
        <w:t>Получать от Заказчика содействие при выполнении работ в соответствии с условиями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6.4.</w:t>
      </w:r>
      <w:r w:rsidRPr="00EB6BDC">
        <w:rPr>
          <w:rFonts w:ascii="Times New Roman" w:eastAsia="Arial Unicode MS" w:hAnsi="Times New Roman" w:cs="Times New Roman"/>
          <w:b/>
          <w:snapToGrid w:val="0"/>
          <w:color w:val="000000"/>
          <w:sz w:val="24"/>
          <w:szCs w:val="24"/>
          <w:lang w:eastAsia="ru-RU"/>
        </w:rPr>
        <w:tab/>
        <w:t xml:space="preserve"> Подрядчик обязан:</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w:t>
      </w:r>
      <w:r w:rsidRPr="00EB6BDC">
        <w:rPr>
          <w:rFonts w:ascii="Times New Roman" w:eastAsia="Arial Unicode MS" w:hAnsi="Times New Roman" w:cs="Times New Roman"/>
          <w:snapToGrid w:val="0"/>
          <w:color w:val="000000"/>
          <w:sz w:val="24"/>
          <w:szCs w:val="24"/>
          <w:lang w:eastAsia="ru-RU"/>
        </w:rPr>
        <w:tab/>
        <w:t xml:space="preserve">Осуществить закупку </w:t>
      </w:r>
      <w:proofErr w:type="spellStart"/>
      <w:r w:rsidRPr="00EB6BDC">
        <w:rPr>
          <w:rFonts w:ascii="Times New Roman" w:eastAsia="Arial Unicode MS" w:hAnsi="Times New Roman" w:cs="Times New Roman"/>
          <w:snapToGrid w:val="0"/>
          <w:color w:val="000000"/>
          <w:sz w:val="24"/>
          <w:szCs w:val="24"/>
          <w:lang w:eastAsia="ru-RU"/>
        </w:rPr>
        <w:t>травмобезопасного</w:t>
      </w:r>
      <w:proofErr w:type="spellEnd"/>
      <w:r w:rsidRPr="00EB6BDC">
        <w:rPr>
          <w:rFonts w:ascii="Times New Roman" w:eastAsia="Arial Unicode MS" w:hAnsi="Times New Roman" w:cs="Times New Roman"/>
          <w:snapToGrid w:val="0"/>
          <w:color w:val="000000"/>
          <w:sz w:val="24"/>
          <w:szCs w:val="24"/>
          <w:lang w:eastAsia="ru-RU"/>
        </w:rPr>
        <w:t xml:space="preserve"> покрытия, указанного в Техническом задании (Приложение № 1 к настоящему Договору), а также монтаж оборудования, переданного Заказчиком Подрядчику и монтаж </w:t>
      </w:r>
      <w:proofErr w:type="spellStart"/>
      <w:r w:rsidRPr="00EB6BDC">
        <w:rPr>
          <w:rFonts w:ascii="Times New Roman" w:eastAsia="Arial Unicode MS" w:hAnsi="Times New Roman" w:cs="Times New Roman"/>
          <w:snapToGrid w:val="0"/>
          <w:color w:val="000000"/>
          <w:sz w:val="24"/>
          <w:szCs w:val="24"/>
          <w:lang w:eastAsia="ru-RU"/>
        </w:rPr>
        <w:t>травмобезопасного</w:t>
      </w:r>
      <w:proofErr w:type="spellEnd"/>
      <w:r w:rsidRPr="00EB6BDC">
        <w:rPr>
          <w:rFonts w:ascii="Times New Roman" w:eastAsia="Arial Unicode MS" w:hAnsi="Times New Roman" w:cs="Times New Roman"/>
          <w:snapToGrid w:val="0"/>
          <w:color w:val="000000"/>
          <w:sz w:val="24"/>
          <w:szCs w:val="24"/>
          <w:lang w:eastAsia="ru-RU"/>
        </w:rPr>
        <w:t xml:space="preserve"> покрытия.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 Представить по запросу Заказчика в сроки, указанные в таком запросе, информацию относительно проведения работ по настоящему Договору - все необходимые документы и информацию, а также обеспечить явку (присутствие) полномочных представителей Подрядчика для представления ими необходимых пояснений и оказания содействия.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 Сдать полный комплект исполнительной документации Заказчику, в соответствии с условиями Технического задания (Приложение №1 к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 Обеспечить соответствие результатов работ требованиям качества, согласно Техническому заданию (Приложение №1 к настоящему Договору), безопасности жизни и здоровья, а также иным требованиям сертификации, установленным законодательством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6.4.5. Уведомлять Заказчика об изменении своего места нахождения, телефона, факса, адреса электронной почты, банковских реквизитов, в срок не позднее 3 (трех) рабочих дней со дня соответствующего изменения.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6.4.6. Обеспечить выполнение на объектах благоустройства необходимые мероприятия по технике безопасности, охране окружающей среды, зеленых насаждений и земли во время проведения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6.4.7. Не менее чем за 3 (три) календарных дня до начала строительно-монтажных работ на объектах благоустройства, в соответствии с графиком выполнения работ, выставить по периметру площадок на момент проведения работ ограждающий забор из дерева или </w:t>
      </w:r>
      <w:proofErr w:type="spellStart"/>
      <w:r w:rsidRPr="00EB6BDC">
        <w:rPr>
          <w:rFonts w:ascii="Times New Roman" w:eastAsia="Arial Unicode MS" w:hAnsi="Times New Roman" w:cs="Times New Roman"/>
          <w:snapToGrid w:val="0"/>
          <w:color w:val="000000"/>
          <w:sz w:val="24"/>
          <w:szCs w:val="24"/>
          <w:lang w:eastAsia="ru-RU"/>
        </w:rPr>
        <w:t>профлиста</w:t>
      </w:r>
      <w:proofErr w:type="spellEnd"/>
      <w:r w:rsidRPr="00EB6BDC">
        <w:rPr>
          <w:rFonts w:ascii="Times New Roman" w:eastAsia="Arial Unicode MS" w:hAnsi="Times New Roman" w:cs="Times New Roman"/>
          <w:snapToGrid w:val="0"/>
          <w:color w:val="000000"/>
          <w:sz w:val="24"/>
          <w:szCs w:val="24"/>
          <w:lang w:eastAsia="ru-RU"/>
        </w:rPr>
        <w:t>, предотвращающий попадание посторонних лиц на территорию благоустройства. Проводить строительно-монтажные работы при отсутствии ограждающего забора вокруг строительной площадки запрещается.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6.4.8. Не менее чем за 3 (три) календарных дня до начала строительно-монтажных работ на объектах благоустройства, в соответствии с графиком выполнения работ, установить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Формат, места установки информационных щитов и их количество необходимо согласовать с Заказчиком (или уполномоченным представителем).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6.4.9. Самостоятельно оформить все необходимые допуски и разрешения на производство работ, в том числе получить разрешения на осуществление земельных работ, в соответствии с Правилами благоустройства соответствующего муниципального образования Мурманской области и представить Заказчику подтверждение получения такого разрешения в течение 2 (двух) рабочих дней с даты получения разрешения. Проводить строительно-монтажные работы без наличия соответствующих разрешений запрещается.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EB6BDC">
        <w:rPr>
          <w:rFonts w:ascii="Times New Roman" w:eastAsia="Arial Unicode MS" w:hAnsi="Times New Roman" w:cs="Times New Roman"/>
          <w:snapToGrid w:val="0"/>
          <w:sz w:val="24"/>
          <w:szCs w:val="24"/>
          <w:lang w:eastAsia="ru-RU"/>
        </w:rPr>
        <w:t>6.4.10. Вывезти в недельный срок до дня подписания акта сдачи-приемки выполненных работ, завершенного строительством объекта за пределы строительной площадки свои строительные машины и оборудование, транспортные средства, инструменты, приборы, инвентарь, строительные материалы, изделия, конструкции и другое имущество.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6.4.11. </w:t>
      </w:r>
      <w:r w:rsidRPr="00EB6BDC">
        <w:rPr>
          <w:rFonts w:ascii="Times New Roman" w:eastAsia="Arial Unicode MS" w:hAnsi="Times New Roman" w:cs="Times New Roman"/>
          <w:snapToGrid w:val="0"/>
          <w:sz w:val="24"/>
          <w:szCs w:val="24"/>
          <w:lang w:eastAsia="ru-RU"/>
        </w:rPr>
        <w:t xml:space="preserve">Компенсировать третьим лицам убытки, в том числе ущерб, включая судебные издержки, связанные с травмами или ущербом, нанесенным третьим лицам, возникшим вследствие ненадлежащего выполнения Подрядчиком работ в </w:t>
      </w:r>
      <w:proofErr w:type="spellStart"/>
      <w:r w:rsidRPr="00EB6BDC">
        <w:rPr>
          <w:rFonts w:ascii="Times New Roman" w:eastAsia="Arial Unicode MS" w:hAnsi="Times New Roman" w:cs="Times New Roman"/>
          <w:snapToGrid w:val="0"/>
          <w:sz w:val="24"/>
          <w:szCs w:val="24"/>
          <w:lang w:eastAsia="ru-RU"/>
        </w:rPr>
        <w:t>соответствиии</w:t>
      </w:r>
      <w:proofErr w:type="spellEnd"/>
      <w:r w:rsidRPr="00EB6BDC">
        <w:rPr>
          <w:rFonts w:ascii="Times New Roman" w:eastAsia="Arial Unicode MS" w:hAnsi="Times New Roman" w:cs="Times New Roman"/>
          <w:snapToGrid w:val="0"/>
          <w:sz w:val="24"/>
          <w:szCs w:val="24"/>
          <w:lang w:eastAsia="ru-RU"/>
        </w:rPr>
        <w:t xml:space="preserve"> с настоящим Договором, в пределах гарантийных обязательств, предусмотренных разделом 7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6.4.12. Обеспечить получение необходимой разрешительной документации.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6.4.13. В случае привлечения субподрядчика Подрядчик обязан предоставить Заказчику в течение 2 (двух) календарных дней со дня привлечения субподрядчика копию заключенного договора. При этом, Подрядчик несет ответственность перед Заказчиком за неисполнение или ненадлежащее исполнение обязательств субподрядчиками.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6.4.14. Согласовывать с Заказчиком обеспечение строительства энергоресурсами (при необходимости).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6.4.15. Согласовывать с Заказчиком подключение вновь проложенных коммуникаций к действующим сетям (при необходимости).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6.4.16. Проводить подключение переносного (электрического или иного) оборудования, необходимого для проведения работ, по техническим условиям, самостоятельно полученным Подрядчиком от </w:t>
      </w:r>
      <w:proofErr w:type="spellStart"/>
      <w:r w:rsidRPr="00EB6BDC">
        <w:rPr>
          <w:rFonts w:ascii="Times New Roman" w:eastAsia="Arial Unicode MS" w:hAnsi="Times New Roman" w:cs="Times New Roman"/>
          <w:snapToGrid w:val="0"/>
          <w:color w:val="000000"/>
          <w:sz w:val="24"/>
          <w:szCs w:val="24"/>
          <w:lang w:eastAsia="ru-RU"/>
        </w:rPr>
        <w:t>ресурсоснабжающих</w:t>
      </w:r>
      <w:proofErr w:type="spellEnd"/>
      <w:r w:rsidRPr="00EB6BDC">
        <w:rPr>
          <w:rFonts w:ascii="Times New Roman" w:eastAsia="Arial Unicode MS" w:hAnsi="Times New Roman" w:cs="Times New Roman"/>
          <w:snapToGrid w:val="0"/>
          <w:color w:val="000000"/>
          <w:sz w:val="24"/>
          <w:szCs w:val="24"/>
          <w:lang w:eastAsia="ru-RU"/>
        </w:rPr>
        <w:t xml:space="preserve"> организаций и на основании предварительных заявок. Самовольное подключение вышеуказанного оборудования к чужим сетям запрещается.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6.4.17. Исполнять полученные в ходе выполнения работ указания Заказчика (или уполномоченного представителя), если такие указания не противоречат условиям настоящего Договора и не являются вмешательством в оперативно-хозяйственную деятельность Подрядчика, в том числе исправлять дефекты и некачественно выполненные работы своими силами и за свой счёт.  При этом, Подрядчик не вправе выполнять указания Заказчика (или уполномоченного представителя), если это может привести к нарушению обязательных для Сторон требований к охране окружающей среды, безопасности и качеству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6.4.18. Немедленно предупреждать Заказчика о возможных неблагоприятных для Заказчика последствий выполнения его указаний, о способе исполнения работы и иных не зависящих от Подрядчика обстоятельств, которые грозят годности или прочности результатов выполняемой работы.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6.4.19. Иметь и передать Заказчику сертификаты соответствия (или паспорта качества, или иные необходимые документы) на все поставляемые материалы, удостоверяющие их происхождение, качество и сроки годности.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6.4.20. Предоставить Заказчику график обслуживания, регламент работ по обслуживанию установленного оборудования и обеспечить гарантийное обслуживание установленного оборудования.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6.4.21. Осуществлять в процессе производства работ по установке оборудования систематическую, а по завершении работ (до подписания сторонами актов сдачи-приемки товара) окончательную уборку места установки оборудования от отходов по результатам выполнения работ. Погрузка и вывоз отходов (строительного мусора и прочего) осуществляется силами Подрядчика и за его счет.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Вывезти мусор, образовавшийся в процессе производства работ от деятельности, с объекта производства работ и прилегающей территории на объект размещения отходов, внесенный в государственный реестр, и представить Заказчику подтверждающие документы (справка о принятии отходов, обезвреживании отходов, возникающих при проведении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6.4.22. Нести риск случайной гибели или случайного повреждения объектов выполнения работ до приёмки выполненных работ Заказчиком.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6.4.23. Безвозмездно устранить все обнаруженные отступления и недостатки.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6.4.24. Нести затраты по перевозке рабочих до объекта благоустройства и обратно.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6.4.25. Самостоятельно организовать получение пропусков для рабочих Подрядчика, связанных с выполнением работ по настоящему Договору в закрытые административно – территориальные образования Мурманской области.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6.4.26. Обеспечить за свой счет охрану материалов, инструментов и оборудования до передачи выполненных работ Заказчику.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6.4.27. Обеспечить входной контроль поступающих материалов, изделий, конструкций и оборудования.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6.4.28. Обеспечить текущий контроль технологических процессов при производстве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6.4.29. Обеспечить приемочный контроль выполненных работ субподрядчиком (при наличии).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6.4.30. Зафиксировать в технической приемо-сдаточной документации результаты всех видов контроля.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6.4.31. Содержать объекты благоустройства в соответствии с санитарными нормами, действующими на данный период на протяжении всего срока ведения строительных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6.4.32. При выполнении работ обеспечить выполнение мероприятий по охране труда, технике безопасности.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При выполнении работ Подрядчик должен обеспечить соответствие результатов работ требованиям качества, безопасности жизни и здоровья жителей, а также иным требованиям сертификации, требованиям Федерального закона № 52-ФЗ от 30.03.1999 г. «О санитарно-эпидемиологическом благополучии населения». Все работы должны оказываться в строгом соответствии с требованиями, установленными в Техническом задании (Приложение №1 к настоящему Договору), а также действующими нормативно-правовыми актами Мурманской области и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Выполнять при производстве работ по настоящему Договору требования СНиП 12-04-2002 «Безопасность труда в строительстве. Часть 2. Строительное производство». Нести ответственность за выполнение правил техники безопасности и пожарной безопасности при производстве работ по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6.4.33. Возместить за счет собственных средств расходы третьего лица, чье право было нарушено действиями (бездействием) Подрядчика, произвело или должно будет произвести для восстановления нарушенного права, утрата или повреждение его имущества (реальный ущерб), а также неполученные доходы, которые это лицо получило бы при обычных условиях гражданского оборота, если бы его право не было нарушено действиями (бездействием) Подрядчика (упущенная выгода).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6.4.34. Устранять за свой счет все недочеты и ошибки, выявленные в ходе выполнения работ по благоустройству объектов, в течение 10 (десяти) календарных дней с момента их выявления, а также возместить Заказчику причиненные убытки согласно действующему законодательству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6.4.35. По окончании выполнения работ Подрядчик обязан передать Заказчику документацию о выполненных работах.</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6.4.36. Подрядчик должен обеспечить Заказчику или его представителю право беспрепятственного доступа ко всем видам работ в любое время в течение всего периода выполнения Подрядчиком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При проведении проверок инспектирующими организациями Подрядчик обязан принимать участие в проверках и нести полную ответственность.</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6.4.37. Незамедлительно (в течение 1 (одного) рабочего дня) уведомлять Заказчика о событиях и обстоятельствах, которые могут оказать негативные влияния на ход работ, качество работ, сроки завершения работ или повлечь </w:t>
      </w:r>
      <w:proofErr w:type="spellStart"/>
      <w:r w:rsidRPr="00EB6BDC">
        <w:rPr>
          <w:rFonts w:ascii="Times New Roman" w:eastAsia="Arial Unicode MS" w:hAnsi="Times New Roman" w:cs="Times New Roman"/>
          <w:snapToGrid w:val="0"/>
          <w:color w:val="000000"/>
          <w:sz w:val="24"/>
          <w:szCs w:val="24"/>
          <w:lang w:eastAsia="ru-RU"/>
        </w:rPr>
        <w:t>недостижение</w:t>
      </w:r>
      <w:proofErr w:type="spellEnd"/>
      <w:r w:rsidRPr="00EB6BDC">
        <w:rPr>
          <w:rFonts w:ascii="Times New Roman" w:eastAsia="Arial Unicode MS" w:hAnsi="Times New Roman" w:cs="Times New Roman"/>
          <w:snapToGrid w:val="0"/>
          <w:color w:val="000000"/>
          <w:sz w:val="24"/>
          <w:szCs w:val="24"/>
          <w:lang w:eastAsia="ru-RU"/>
        </w:rPr>
        <w:t xml:space="preserve"> указанных технической документацией характеристик и показателей объектов благоустройства.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6.4.38. В течение 10 (десяти) рабочих дней с даты подписания настоящего Договора разработать и представить для согласования Заказчику график выполнения работ по форме Приложения № 3 к настоящему Договору, направив его Заказчику на адрес электронной почты </w:t>
      </w:r>
      <w:hyperlink r:id="rId8" w:history="1">
        <w:r w:rsidRPr="00EB6BDC">
          <w:rPr>
            <w:rFonts w:ascii="Times New Roman" w:eastAsia="Arial Unicode MS" w:hAnsi="Times New Roman" w:cs="Times New Roman"/>
            <w:snapToGrid w:val="0"/>
            <w:color w:val="0563C1" w:themeColor="hyperlink"/>
            <w:sz w:val="24"/>
            <w:szCs w:val="24"/>
            <w:u w:val="single"/>
            <w:lang w:eastAsia="ru-RU"/>
          </w:rPr>
          <w:t>info@gorod51.com</w:t>
        </w:r>
      </w:hyperlink>
      <w:r w:rsidRPr="00EB6BDC">
        <w:rPr>
          <w:rFonts w:ascii="Times New Roman" w:eastAsia="Arial Unicode MS" w:hAnsi="Times New Roman" w:cs="Times New Roman"/>
          <w:snapToGrid w:val="0"/>
          <w:color w:val="0563C1" w:themeColor="hyperlink"/>
          <w:sz w:val="24"/>
          <w:szCs w:val="24"/>
          <w:u w:val="single"/>
          <w:lang w:eastAsia="ru-RU"/>
        </w:rPr>
        <w:t>.</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График выполнения работ предоставляется Подрядчиком Заказчику в 2 (двух) подписанных экземплярах. Заказчик в течение 5 (пяти) рабочих дней со дня получения графика выполнения работ рассматривает его, после чего Заказчик либо согласовывает, либо возвращает Подрядчику на доработку. В случае возвращения календарного графика выполнения работ на доработку Подрядчик обязан доработать его в сроки, установленные Заказчиком, после чего повторно представить Заказчику.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График выполнения работ должен содержать:</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наименование комплекса работ и (или) вида работ и (или) части работ отдельного вида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сроки исполнения комплекса работ и (или) вида работ и (или) части работ отдельного вида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физический объем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Колонка «наименование комплекса работ и (или) вида работ и (или) части работ отдельного вида работ» должна содержать наименование комплексов работ (часть выполняемого подрядчиком от общего объема работ по договору, содержащего технологически связанные виды работ), видов работ, частей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Колонка «сроки исполнения комплекса работ и (или) вида работ и (или) части работ отдельного вида работ» должна содержать указание на даты начала и окончания выполнения работ комплексам работ и (или) видам работ, и (или) частям работ отдельного вида работ, либо период выполнения комплекса работ и (или) вида работ и (или) части работ отдельного вида работ, исчисляемый со дня наступления определенного события. Срок выполнения работ должен устанавливаться исходя из соблюдения строгой технологической последовательности работ. В качестве единицы времени в графике могут быть приняты день, неделя, месяц;</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Каждый комплекс работ, вид работ, часть работ отдельного вида работ должны быть обособлены в отдельные затраты в сметной документации (иметь определенную в сметной документации стоимость).</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6.4.39. Еженедельно (не позднее 18 часов 00 минут каждой пятницы) представлять отчет о выполненных работах за неделю по форме Приложения № 6 к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6.4.40. Информировать Заказчика не позднее чем за 3 (три) рабочих дня до начала приёмки скрытых работ по мере их готовности по адресу электронной почты Заказчика: info@gorod51.com. Готовность принимаемых конструкций и работ подтверждается подписанием Заказчиком и Подрядчиком актов освидетельствования скрытых работ. Подрядчик приступает к выполнению последующих работ только после приемки Заказчиком скрытых работ. Если скрытые работы выполнены без подтверждения Заказчика или он не был информирован об этом или информирован с опозданием, то по его требованию Подрядчик обязан за свой счёт вскрыть любую часть скрытых работ, согласно указанию Заказчика, а затем восстановить ее за свой счёт.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 том случае, если Заказчик уклоняется от приемки скрытых работ (под уклонением понимается своевременное информирование Подрядчиком Заказчика о приёмке скрытых работ, но неприбытие Заказчика на приемку таких работ), Подрядчик вправе продолжать выполнение работ, при этом Заказчик не имеет права просить Подрядчика произвести вскрытие тех скрытых работ, от освидетельствования которых Заказчик уклонился.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6.4.41. Соблюдать конфиденциальность в отношении всей информации, ставшей известной ему в связи с исполнением обязательств по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6.4.42. Нести издержки, вызванные приостановлением работ по вине Подрядчика, при этом сроки приостановления работ в этом случае не могут служить основанием для продления срока завершения работ по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6.4.43. При проведении работ по благоустройству территории не допускать нарушение тишины и спокойствие граждан в период, установленный Законом Мурманской области от 03.07.2015 № 1888-01-ЗМО «Об обеспечении тишины и покоя граждан на территории Мурманской области».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6.4.44. При производстве работ в полной мере соблюдать Правила благоустройства соответствующего муниципального образования Мурманской области.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6.4.45. Обеспечить сохранность зеленых насаждений, находящихся на территории объекта. В случае повреждения/уничтожения зеленых насаждений или их вырубки самостоятельно нести ответственность за данное правонарушение в соответствии с законодательством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6.4.46. При выполнении работ без соответствующих разрешений, необходимых для производства работ в рамках настоящего Договора, самостоятельно нести гражданскую, административную или уголовную ответственность согласно законодательству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6.4.47. Принять от Заказчика по акту приема-передачи оборудования имущество согласно перечню по Приложению № 8 к настоящему Договору, а также паспорта и сертификаты (при наличии) на это оборудование по форме Приложения № 9 к настоящему Договору, в согласованные Сторонами время и дату, но не позднее 15 (пятнадцати) рабочих дней с даты заключения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До момента установки на детской или спортивной площадке оборудование должно храниться в надлежащем месте, обеспечивающим температурный режим, а также условия хранения имущества.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До подписания акта сдачи-приемки выполненных работ по объекту благоустройства Подрядчик в полной мере отвечает за сохранность такого имущества и его хранение. При повреждении/уничтожении имущества Подрядчик обязуется в полной мере возместить ущерб, а именно: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 повреждении имущества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 уничтожении имущества 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6.4.48. Имущество, которое не указано в Приложении № 8 к настоящему Договору, и необходимо для реализации настоящего Договора, закупить самостоятельно, в пределах цены настоящего Договора.</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numPr>
          <w:ilvl w:val="0"/>
          <w:numId w:val="14"/>
        </w:numPr>
        <w:shd w:val="clear" w:color="auto" w:fill="FFFFFF"/>
        <w:tabs>
          <w:tab w:val="left" w:pos="567"/>
          <w:tab w:val="left" w:pos="1276"/>
        </w:tabs>
        <w:spacing w:after="0" w:line="276" w:lineRule="auto"/>
        <w:ind w:left="0" w:firstLine="0"/>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Гарантии</w:t>
      </w:r>
    </w:p>
    <w:p w:rsidR="00EB6BDC" w:rsidRPr="00EB6BDC" w:rsidRDefault="00EB6BDC" w:rsidP="00EB6BDC">
      <w:pPr>
        <w:shd w:val="clear" w:color="auto" w:fill="FFFFFF"/>
        <w:spacing w:after="0" w:line="276" w:lineRule="auto"/>
        <w:ind w:firstLine="709"/>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2" w:name="_Hlk36578291"/>
      <w:r w:rsidRPr="00EB6BDC">
        <w:rPr>
          <w:rFonts w:ascii="Times New Roman" w:eastAsia="Arial Unicode MS" w:hAnsi="Times New Roman" w:cs="Times New Roman"/>
          <w:snapToGrid w:val="0"/>
          <w:color w:val="000000"/>
          <w:sz w:val="24"/>
          <w:szCs w:val="24"/>
          <w:lang w:eastAsia="ru-RU"/>
        </w:rPr>
        <w:t xml:space="preserve">7.1. </w:t>
      </w:r>
      <w:r w:rsidRPr="00EB6BDC">
        <w:rPr>
          <w:rFonts w:ascii="Times New Roman" w:eastAsia="Arial Unicode MS" w:hAnsi="Times New Roman" w:cs="Times New Roman"/>
          <w:bCs/>
          <w:snapToGrid w:val="0"/>
          <w:color w:val="000000"/>
          <w:sz w:val="24"/>
          <w:szCs w:val="24"/>
          <w:lang w:eastAsia="ru-RU"/>
        </w:rPr>
        <w:t>Подрядчик обязуется выполнить необходимые работы с учетом требований законодательства Российской Федерации и Технического задания (Приложение №1 к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7.2. Гарантийный срок на выполненные работы на объектах благоустройства составляет не менее 36 месяцев с </w:t>
      </w:r>
      <w:r w:rsidRPr="00EB6BDC">
        <w:rPr>
          <w:rFonts w:ascii="Times New Roman" w:eastAsia="Arial Unicode MS" w:hAnsi="Times New Roman" w:cs="Times New Roman"/>
          <w:color w:val="000000"/>
          <w:sz w:val="24"/>
          <w:szCs w:val="24"/>
          <w:lang w:val="ru" w:eastAsia="ru-RU"/>
        </w:rPr>
        <w:t xml:space="preserve">даты подписания сторонами </w:t>
      </w:r>
      <w:r w:rsidRPr="00EB6BDC">
        <w:rPr>
          <w:rFonts w:ascii="Times New Roman" w:eastAsia="Arial Unicode MS" w:hAnsi="Times New Roman" w:cs="Times New Roman"/>
          <w:snapToGrid w:val="0"/>
          <w:color w:val="000000"/>
          <w:sz w:val="24"/>
          <w:szCs w:val="24"/>
          <w:lang w:eastAsia="ru-RU"/>
        </w:rPr>
        <w:t xml:space="preserve">акта сдачи-приемки выполненных работ в отношении объекта благоустройства.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Гарантийный срок на применяемые материалы и имущество, закупленные Подрядчиком, имеет срок не ниже срока, установленного заводом-изготовителем.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7.3. Если в гарантийный период обнаружатся дефекты, допущенные по вине Подрядчика, а также дефекты, препятствующие нормальной эксплуатации объекта, то Подрядчик обязан устранить их за свой счет в установленный Заказчиком срок.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7.4. При обнаружении недостатков (дефектов, ошибок) в выполненных работах Подрядчик по требованию Заказчика обязан безвозмездно устранить недостатки в выполненных работах и соответственно произвести дополнительные работы, а также возместить Заказчику причиненные убытки.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7.5. При выявлении недостатков (дефекта, ошибок) Подрядчик должен:</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обеспечить необходимым техническими консультациями не позднее 1 (одного) рабочего дня со дня обращения к Подрядчику с использованием любых доступных видов связи;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выполнить все необходимые мероприятия по определению причины возникших недостатков (дефектов, ошибок) и представить соответствующее заключение в течение 5 (пяти) рабочих дней.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7.6. Для участия в составлении акта, фиксирующего ошибки, согласования порядка и сроков их устранения Подрядчик обязан направить своего представителя не позднее 5 (пяти) календарных дней со дня получения письменного извещения.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Если в период гарантийного срока ошибки,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bookmarkEnd w:id="2"/>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7.7. При отказе Подрядчика от составления или подписания акта обнаруженных ошибок/дефектов, а равно не направления своего представителя для составления акта в срок, указанный в пункте 7.6 настоящего Договора, Заказчик составляет односторонний акт. Заказчик вправе привлечь за свой счет экспертную организацию (в случае необходимости).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 случае, если экспертизой установлено, что ошибки возникли по вине Подрядчика, то Подрядчик компенсирует стоимость экспертизы Заказчику.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7.8. Если гарантийные обязательства не выполняются в установленные сроки, Заказчик вправе привлечь для выполнения этих работ другую организацию с последующим взысканием расходов с Подрядчика в порядке, установленном действующим законодательством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7.9. Гарантийный срок увеличивается на период устранения недостатков (дефектов).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8. Ответственность Сторон</w:t>
      </w: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sz w:val="24"/>
          <w:szCs w:val="24"/>
          <w:lang w:eastAsia="ru-RU"/>
        </w:rPr>
        <w:t>8.1.</w:t>
      </w:r>
      <w:r w:rsidRPr="00EB6BDC">
        <w:rPr>
          <w:rFonts w:ascii="Times New Roman" w:eastAsia="Arial Unicode MS" w:hAnsi="Times New Roman" w:cs="Times New Roman"/>
          <w:snapToGrid w:val="0"/>
          <w:color w:val="FF0000"/>
          <w:sz w:val="24"/>
          <w:szCs w:val="24"/>
          <w:lang w:eastAsia="ru-RU"/>
        </w:rPr>
        <w:tab/>
      </w:r>
      <w:r w:rsidRPr="00EB6BDC">
        <w:rPr>
          <w:rFonts w:ascii="Times New Roman" w:eastAsia="Arial Unicode MS" w:hAnsi="Times New Roman" w:cs="Times New Roman"/>
          <w:snapToGrid w:val="0"/>
          <w:color w:val="000000"/>
          <w:sz w:val="24"/>
          <w:szCs w:val="24"/>
          <w:lang w:eastAsia="ru-RU"/>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законодательством Российской Федерации и условиями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bookmarkStart w:id="3" w:name="_Hlk35863593"/>
      <w:r w:rsidRPr="00EB6BDC">
        <w:rPr>
          <w:rFonts w:ascii="Times New Roman" w:eastAsia="Arial Unicode MS" w:hAnsi="Times New Roman" w:cs="Times New Roman"/>
          <w:b/>
          <w:snapToGrid w:val="0"/>
          <w:color w:val="000000"/>
          <w:sz w:val="24"/>
          <w:szCs w:val="24"/>
          <w:lang w:eastAsia="ru-RU"/>
        </w:rPr>
        <w:t>8.2. </w:t>
      </w:r>
      <w:r w:rsidRPr="00EB6BDC">
        <w:rPr>
          <w:rFonts w:ascii="Times New Roman" w:eastAsia="Arial Unicode MS" w:hAnsi="Times New Roman" w:cs="Times New Roman"/>
          <w:b/>
          <w:bCs/>
          <w:snapToGrid w:val="0"/>
          <w:color w:val="000000"/>
          <w:sz w:val="24"/>
          <w:szCs w:val="24"/>
          <w:lang w:eastAsia="ru-RU"/>
        </w:rPr>
        <w:t>Ответственность Подрядчика:</w:t>
      </w:r>
    </w:p>
    <w:bookmarkEnd w:id="3"/>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 За нарушение сроков выполнения работ, предусмотренных разделом 3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8.2.2. За нарушение срока устранения недостатков, предусмотренного пунктом 4.6 настоящего Договора, Подрядчик обязан уплатить в пользу Заказчику пени в размере одной трехсотой, действующей на дату уплаты пени ключевой ставки Центрального банка Российской Федерации от цены настоящего Договора, которая начисляется за каждый день просрочки исполнения обязательств, предусмотренного настоящим Договором, начиная со дня, следующего после дня истечения установленного настоящим Договором срока исполнения обязательств до даты фактического исполнения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неустойки.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8.2.3. В случае выявления привлечённых субподрядчиков для выполнения работ по настоящему Договору без предоставления копии заключенного договора между Подрядчиком и субподрядчиком Заказчику, согласно подпункту 6.4.13 пункта 6.4 настоящего Договора, Подрядчик обязан уплатить штраф в размере 50 000 (пятидесяти тысяч) рублей 00 копеек за каждого привлеченного субподрядчика.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8.2.4. В случае если Подрядчик не выставил по периметру площадок на объектах благоустройства на момент проведения работ ограждающий забор из дерева или </w:t>
      </w:r>
      <w:proofErr w:type="spellStart"/>
      <w:r w:rsidRPr="00EB6BDC">
        <w:rPr>
          <w:rFonts w:ascii="Times New Roman" w:eastAsia="Arial Unicode MS" w:hAnsi="Times New Roman" w:cs="Times New Roman"/>
          <w:bCs/>
          <w:snapToGrid w:val="0"/>
          <w:color w:val="000000"/>
          <w:sz w:val="24"/>
          <w:szCs w:val="24"/>
          <w:lang w:eastAsia="ru-RU"/>
        </w:rPr>
        <w:t>профлиста</w:t>
      </w:r>
      <w:proofErr w:type="spellEnd"/>
      <w:r w:rsidRPr="00EB6BDC">
        <w:rPr>
          <w:rFonts w:ascii="Times New Roman" w:eastAsia="Arial Unicode MS" w:hAnsi="Times New Roman" w:cs="Times New Roman"/>
          <w:bCs/>
          <w:snapToGrid w:val="0"/>
          <w:color w:val="000000"/>
          <w:sz w:val="24"/>
          <w:szCs w:val="24"/>
          <w:lang w:eastAsia="ru-RU"/>
        </w:rPr>
        <w:t>, предотвращающий попадания посторонних лиц на территорию благоустройства, согласно подпункту 6.4.7 пункта 6.4 настоящего Договора, Подрядчик обязан уплатить штраф в размере 50 000 (пятидесяти тысяч) рублей 00 копеек за каждого привлеченного субподрядчика.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8.2.5. В случае просрочки Подрядчиком срока установки по периметру площадок на объектах благоустройства на момент проведения работ ограждающего забора из дерева или </w:t>
      </w:r>
      <w:proofErr w:type="spellStart"/>
      <w:r w:rsidRPr="00EB6BDC">
        <w:rPr>
          <w:rFonts w:ascii="Times New Roman" w:eastAsia="Arial Unicode MS" w:hAnsi="Times New Roman" w:cs="Times New Roman"/>
          <w:bCs/>
          <w:snapToGrid w:val="0"/>
          <w:color w:val="000000"/>
          <w:sz w:val="24"/>
          <w:szCs w:val="24"/>
          <w:lang w:eastAsia="ru-RU"/>
        </w:rPr>
        <w:t>профлиста</w:t>
      </w:r>
      <w:proofErr w:type="spellEnd"/>
      <w:r w:rsidRPr="00EB6BDC">
        <w:rPr>
          <w:rFonts w:ascii="Times New Roman" w:eastAsia="Arial Unicode MS" w:hAnsi="Times New Roman" w:cs="Times New Roman"/>
          <w:bCs/>
          <w:snapToGrid w:val="0"/>
          <w:color w:val="000000"/>
          <w:sz w:val="24"/>
          <w:szCs w:val="24"/>
          <w:lang w:eastAsia="ru-RU"/>
        </w:rPr>
        <w:t>, указанного в подпункте 6.4.7 пункта 6.4 настоящего Договора, 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момента фактического исполнения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8.2.6. В случае если Подрядчик не установил у входа на территорию объекта благоустройства информационный щит с информацией о компании-застройщике, названии объекта, сроках строительства, контактах ответственных лиц и другие необходимые сведения, Подрядчик обязан уплатить штраф в размере 15 000 (пятнадцати тысяч) рублей 00 копеек.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8.2.7. В случае просрочки Подрядчиком срока установки на объектах благоустройства информационных щитов, указанного в подпункте 6.4.8 пункта 6.4 настоящего Договора, </w:t>
      </w:r>
      <w:bookmarkStart w:id="4" w:name="_Hlk58418511"/>
      <w:r w:rsidRPr="00EB6BDC">
        <w:rPr>
          <w:rFonts w:ascii="Times New Roman" w:eastAsia="Arial Unicode MS" w:hAnsi="Times New Roman" w:cs="Times New Roman"/>
          <w:bCs/>
          <w:snapToGrid w:val="0"/>
          <w:color w:val="000000"/>
          <w:sz w:val="24"/>
          <w:szCs w:val="24"/>
          <w:lang w:eastAsia="ru-RU"/>
        </w:rPr>
        <w:t>Подрядчик обязан уплатить пени в размере 0,5 (ноль целых пять десятых) процента от стоимости работ на объекте благоустройства за каждый день просрочки исполнения обязательств до даты фактического исполнения обязательств.</w:t>
      </w:r>
    </w:p>
    <w:bookmarkEnd w:id="4"/>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8.2.8. В случае если Подрядчик по завершении работ не осуществит мероприятия по уборке объекта благоустройства, согласно подпункту 6.4.21 пункта 6.4 настоящего Договора, Подрядчик обязан уплатить штраф в размере 20 000 (двадцати тысяч) рублей 00 копеек.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8.2.9. За несвоевременное исполнение гарантийных обязательств по настоящему Договору, предусмотренных разделом 7 настоящего Договора, 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8.2.10. За непредставление Заказчику на согласование графика производства работ в определённый настоящим Договором срок, Подрядчик обязан уплатить штраф в размере 1 000 (одной тысячи) рублей 00 копеек за каждый день просрочки до фактического исполнения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8.2.11. В случае отсутствия еженедельного отчета согласно подпункту 6.4.39 пункта 6.4 настоящего Договора Подрядчик обязан уплатить штраф в размере 3 000 (трех тысяч) рублей 00 копеек за каждый непредставленный еженедельный отчет.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При этом день фактического исполнения нарушенного обязательства, включается в период расчета пени.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8.2.12. В случае, если 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15 (пятнадцати) рабочих дней с даты заключения настоящего Договора, Подрядчик обязан уплатить пени в размере 0,5% от стоимости работ по объекту благоустройства за каждый день просрочки до фактического исполнения обязательств (получения оборудования и (или) документации).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8.2.13. При повреждении переданного Заказчиком Подрядчику имущества (оборудования, указанного в Приложении № 8 к настоящему Договору), Подрядчик либо осуществляет технический ремонт такого имущества за счет собственных средств, либо возмещает Заказчику причиненный ущерб по стоимости повреждений.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8.2.14. При уничтожении переданного Заказчиком Подрядчику имущества (оборудования, указанного в Приложении № 8 к настоящему Договору) или в случае таких повреждений, делающих невозможность эксплуатации имущества, Подрядчик либо закупает аналогичное оборудование (за счет собственных средств), либо согласно расценкам, действующим во время появления таких неисправностей/уничтожения имущества, выплачивает Заказчику денежные средства за имущество.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8.2.15. Расчет неустойки (штрафов, пени), указанных в подпунктах 8.2.1-8.2.14 пункта 8.2 настоящего Договора, оформляется Заказчиком уведомлением и направляется Подрядчику для ознакомления. При направлении уведомления, Заказчик обязан предложить Подрядчику в течение 10 (десяти) календарных дней в добровольном порядке уплатить сумму начисленной неустойки (штрафов, пени).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8.2.16. При проведении расчета с Подрядчиком по настоящему Договору Заказчик в одностороннем порядке за нарушение Подрядчиком условий настоящего Договора вправе удержать из причитающейся к выплате Подрядчику денежной суммы начисленную им сумму неустойки (штрафа, пени), установленную разделом 8 настоящего Договора (указанное право действует и в том случае, если Подрядчик в срок, установленный подпунктом 8.2.15 настоящего Договора, не уплатил в добровольном порядке начисленную сумму неустойку (штрафов, пени). В случае отсутствия проведения расчетов (например, при расторжении настоящего Договора) - в течение 7 (семи) рабочих дней с даты получения уведомления Подрядчик обязан произвести Заказчику соответствующую выплату неустойки (штрафов, пени).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bCs/>
          <w:snapToGrid w:val="0"/>
          <w:color w:val="000000"/>
          <w:sz w:val="24"/>
          <w:szCs w:val="24"/>
          <w:lang w:eastAsia="ru-RU"/>
        </w:rPr>
      </w:pPr>
      <w:r w:rsidRPr="00EB6BDC">
        <w:rPr>
          <w:rFonts w:ascii="Times New Roman" w:eastAsia="Arial Unicode MS" w:hAnsi="Times New Roman" w:cs="Times New Roman"/>
          <w:b/>
          <w:bCs/>
          <w:snapToGrid w:val="0"/>
          <w:color w:val="000000"/>
          <w:sz w:val="24"/>
          <w:szCs w:val="24"/>
          <w:lang w:eastAsia="ru-RU"/>
        </w:rPr>
        <w:t>8.3. Ответственность Заказчика: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8.3.1. В случае просрочки исполнения Заказчиком обязательств по своевременной оплате выполненных работ Подрядчик вправе потребовать уплаты неустоек (пени).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5" w:name="_Hlk58414579"/>
      <w:r w:rsidRPr="00EB6BDC">
        <w:rPr>
          <w:rFonts w:ascii="Times New Roman" w:eastAsia="Arial Unicode MS" w:hAnsi="Times New Roman" w:cs="Times New Roman"/>
          <w:bCs/>
          <w:snapToGrid w:val="0"/>
          <w:color w:val="000000"/>
          <w:sz w:val="24"/>
          <w:szCs w:val="24"/>
          <w:lang w:eastAsia="ru-RU"/>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Заказчиком.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Такая пеня устанавливается в размере одной трехсотой, действующей на дату уплаты пени, ключевой ставки Центрального банка Российской Федерации от не уплаченной в срок суммы.</w:t>
      </w:r>
    </w:p>
    <w:bookmarkEnd w:id="5"/>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 xml:space="preserve">8.3.2. Расчет неустойки оформляется Подрядчиком уведомлением и направляется Заказчику для ознакомления.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8.3.3. Заказчик в течение 7 (семи) рабочих дней с даты получения уведомления проверяет представленный расчет и либо производит Подрядчику соответствующую выплату неустойки (пени) в течение 10 (десяти) календарных дней с даты окончания проверки представленного расчёта, либо направляет мотивированный отказ.</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8.4. Общая сумма начисленной неустойки (пени, штрафов) за ненадлежащее исполнение обязательств по настоящему Договору не может превышать Цену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8.5. Сторона освобождается от уплаты неустойки (штрафа, пени), если докажет, что неисполнение или ненадлежащее исполнение обязательства, предусмотренного настоящим Договором, произошло вследствие непреодолимой силы или по вине другой Стороны.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8.6.</w:t>
      </w:r>
      <w:r w:rsidRPr="00EB6BDC">
        <w:rPr>
          <w:rFonts w:ascii="Times New Roman" w:eastAsia="Arial Unicode MS" w:hAnsi="Times New Roman" w:cs="Times New Roman"/>
          <w:snapToGrid w:val="0"/>
          <w:color w:val="000000"/>
          <w:sz w:val="24"/>
          <w:szCs w:val="24"/>
          <w:lang w:eastAsia="ru-RU"/>
        </w:rPr>
        <w:tab/>
        <w:t>Ответственность за достоверность и соответствие законодательству Российской Федерации сведений, указанных в представленных Подрядчиком Заказчику документах, несет Подрядчик.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8.7. Под исполнением Подрядчиком обязательств ненадлежащим образом в рамках настоящего Договора понимается, но не ограничивается: нарушение сроков выполнения работ; нарушение сроков устранения недостатков; нарушение сроков исполнения гарантийных обязательств; несвоевременное представление на согласование графика производства работ; несвоевременное исполнение обязанностей по предоставлению еженедельного отчета; несвоевременное выполнение мероприятий по ограждению строительной площадки ограждением из </w:t>
      </w:r>
      <w:proofErr w:type="spellStart"/>
      <w:r w:rsidRPr="00EB6BDC">
        <w:rPr>
          <w:rFonts w:ascii="Times New Roman" w:eastAsia="Arial Unicode MS" w:hAnsi="Times New Roman" w:cs="Times New Roman"/>
          <w:snapToGrid w:val="0"/>
          <w:color w:val="000000"/>
          <w:sz w:val="24"/>
          <w:szCs w:val="24"/>
          <w:lang w:eastAsia="ru-RU"/>
        </w:rPr>
        <w:t>профлиста</w:t>
      </w:r>
      <w:proofErr w:type="spellEnd"/>
      <w:r w:rsidRPr="00EB6BDC">
        <w:rPr>
          <w:rFonts w:ascii="Times New Roman" w:eastAsia="Arial Unicode MS" w:hAnsi="Times New Roman" w:cs="Times New Roman"/>
          <w:snapToGrid w:val="0"/>
          <w:color w:val="000000"/>
          <w:sz w:val="24"/>
          <w:szCs w:val="24"/>
          <w:lang w:eastAsia="ru-RU"/>
        </w:rPr>
        <w:t xml:space="preserve"> или деревянного забора; несвоевременное выполнение мероприятий по установке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Под неисполнением Подрядчиком обязательств в рамках настоящего Договора понимается, но не ограничивается: </w:t>
      </w:r>
      <w:proofErr w:type="spellStart"/>
      <w:r w:rsidRPr="00EB6BDC">
        <w:rPr>
          <w:rFonts w:ascii="Times New Roman" w:eastAsia="Arial Unicode MS" w:hAnsi="Times New Roman" w:cs="Times New Roman"/>
          <w:snapToGrid w:val="0"/>
          <w:color w:val="000000"/>
          <w:sz w:val="24"/>
          <w:szCs w:val="24"/>
          <w:lang w:eastAsia="ru-RU"/>
        </w:rPr>
        <w:t>непредоставление</w:t>
      </w:r>
      <w:proofErr w:type="spellEnd"/>
      <w:r w:rsidRPr="00EB6BDC">
        <w:rPr>
          <w:rFonts w:ascii="Times New Roman" w:eastAsia="Arial Unicode MS" w:hAnsi="Times New Roman" w:cs="Times New Roman"/>
          <w:snapToGrid w:val="0"/>
          <w:color w:val="000000"/>
          <w:sz w:val="24"/>
          <w:szCs w:val="24"/>
          <w:lang w:eastAsia="ru-RU"/>
        </w:rPr>
        <w:t xml:space="preserve"> Заказчику Подрядчиком копии заключенных договоров субподряда; неисполнение гарантийных обязательств; </w:t>
      </w:r>
      <w:proofErr w:type="spellStart"/>
      <w:r w:rsidRPr="00EB6BDC">
        <w:rPr>
          <w:rFonts w:ascii="Times New Roman" w:eastAsia="Arial Unicode MS" w:hAnsi="Times New Roman" w:cs="Times New Roman"/>
          <w:snapToGrid w:val="0"/>
          <w:color w:val="000000"/>
          <w:sz w:val="24"/>
          <w:szCs w:val="24"/>
          <w:lang w:eastAsia="ru-RU"/>
        </w:rPr>
        <w:t>неуведомление</w:t>
      </w:r>
      <w:proofErr w:type="spellEnd"/>
      <w:r w:rsidRPr="00EB6BDC">
        <w:rPr>
          <w:rFonts w:ascii="Times New Roman" w:eastAsia="Arial Unicode MS" w:hAnsi="Times New Roman" w:cs="Times New Roman"/>
          <w:snapToGrid w:val="0"/>
          <w:color w:val="000000"/>
          <w:sz w:val="24"/>
          <w:szCs w:val="24"/>
          <w:lang w:eastAsia="ru-RU"/>
        </w:rPr>
        <w:t xml:space="preserve"> Заказчика об изменении своего места нахождения, телефона, факса, адреса электронной почты, банковских реквизитов; невыполнение полного объема работ; неосуществление мероприятий по уборке объекта благоустройства от строительного мусора; непредставление на согласование графика производства работ; отсутствие ограждающего забора на объектах благоустройства </w:t>
      </w:r>
      <w:r w:rsidRPr="00EB6BDC">
        <w:rPr>
          <w:rFonts w:ascii="Times New Roman" w:eastAsia="Arial Unicode MS" w:hAnsi="Times New Roman" w:cs="Times New Roman"/>
          <w:bCs/>
          <w:snapToGrid w:val="0"/>
          <w:color w:val="000000"/>
          <w:sz w:val="24"/>
          <w:szCs w:val="24"/>
          <w:lang w:eastAsia="ru-RU"/>
        </w:rPr>
        <w:t xml:space="preserve">из дерева или </w:t>
      </w:r>
      <w:proofErr w:type="spellStart"/>
      <w:r w:rsidRPr="00EB6BDC">
        <w:rPr>
          <w:rFonts w:ascii="Times New Roman" w:eastAsia="Arial Unicode MS" w:hAnsi="Times New Roman" w:cs="Times New Roman"/>
          <w:bCs/>
          <w:snapToGrid w:val="0"/>
          <w:color w:val="000000"/>
          <w:sz w:val="24"/>
          <w:szCs w:val="24"/>
          <w:lang w:eastAsia="ru-RU"/>
        </w:rPr>
        <w:t>профлиста</w:t>
      </w:r>
      <w:proofErr w:type="spellEnd"/>
      <w:r w:rsidRPr="00EB6BDC">
        <w:rPr>
          <w:rFonts w:ascii="Times New Roman" w:eastAsia="Arial Unicode MS" w:hAnsi="Times New Roman" w:cs="Times New Roman"/>
          <w:bCs/>
          <w:snapToGrid w:val="0"/>
          <w:color w:val="000000"/>
          <w:sz w:val="24"/>
          <w:szCs w:val="24"/>
          <w:lang w:eastAsia="ru-RU"/>
        </w:rPr>
        <w:t xml:space="preserve">; отсутствие у входа на территорию объекта благоустройства информационного щита с информацией о компании-застройщике, названии объекта, сроках строительства, контактах ответственных лиц и других необходимых сведений; </w:t>
      </w:r>
      <w:proofErr w:type="spellStart"/>
      <w:r w:rsidRPr="00EB6BDC">
        <w:rPr>
          <w:rFonts w:ascii="Times New Roman" w:eastAsia="Arial Unicode MS" w:hAnsi="Times New Roman" w:cs="Times New Roman"/>
          <w:bCs/>
          <w:snapToGrid w:val="0"/>
          <w:color w:val="000000"/>
          <w:sz w:val="24"/>
          <w:szCs w:val="24"/>
          <w:lang w:eastAsia="ru-RU"/>
        </w:rPr>
        <w:t>непредоставление</w:t>
      </w:r>
      <w:proofErr w:type="spellEnd"/>
      <w:r w:rsidRPr="00EB6BDC">
        <w:rPr>
          <w:rFonts w:ascii="Times New Roman" w:eastAsia="Arial Unicode MS" w:hAnsi="Times New Roman" w:cs="Times New Roman"/>
          <w:bCs/>
          <w:snapToGrid w:val="0"/>
          <w:color w:val="000000"/>
          <w:sz w:val="24"/>
          <w:szCs w:val="24"/>
          <w:lang w:eastAsia="ru-RU"/>
        </w:rPr>
        <w:t xml:space="preserve"> Заказчику полного комплекта исполнительной документации; </w:t>
      </w:r>
      <w:proofErr w:type="spellStart"/>
      <w:r w:rsidRPr="00EB6BDC">
        <w:rPr>
          <w:rFonts w:ascii="Times New Roman" w:eastAsia="Arial Unicode MS" w:hAnsi="Times New Roman" w:cs="Times New Roman"/>
          <w:bCs/>
          <w:snapToGrid w:val="0"/>
          <w:color w:val="000000"/>
          <w:sz w:val="24"/>
          <w:szCs w:val="24"/>
          <w:lang w:eastAsia="ru-RU"/>
        </w:rPr>
        <w:t>непредоставление</w:t>
      </w:r>
      <w:proofErr w:type="spellEnd"/>
      <w:r w:rsidRPr="00EB6BDC">
        <w:rPr>
          <w:rFonts w:ascii="Times New Roman" w:eastAsia="Arial Unicode MS" w:hAnsi="Times New Roman" w:cs="Times New Roman"/>
          <w:bCs/>
          <w:snapToGrid w:val="0"/>
          <w:color w:val="000000"/>
          <w:sz w:val="24"/>
          <w:szCs w:val="24"/>
          <w:lang w:eastAsia="ru-RU"/>
        </w:rPr>
        <w:t xml:space="preserve"> Заказчику заверенных надлежащим образом допусков и разрешений на производство работ; отсутствие необходимых разрешений на производство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9. Порядок расторжения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9.1. Настоящий Договор может быть расторгнут по соглашению сторон, по решению суда, в случае одностороннего отказа стороны настоящего Договора от исполнения настоящего Договора в соответствии с нормами Гражданского кодекса Российской Федерации (пункт 3 статьи 708, пункт 2 статьи 715, пункт 3 статьи 723, статьи 761, пункт 5 статьи 723 Гражданского кодекса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9.2. Заказчик вправе принять решение об одностороннем отказе от исполнения настоящего Договора при существенных нарушениях Подрядчиком условий настоящего Договора, а именно: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9.2.1. Если Подрядчик не приступает своевременно к исполнению настоящего Договора или выполняет работу настолько медленно, что окончание ее к сроку становится явно невозможным.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9.2.2. Если во время выполнения работ станет очевидным, что работы не будут выполнены надлежащим образом и при условии, что Подрядчик не устранил недостатки в назначенный Заказчиком для устранения таких недостатков разумный срок.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9.2.3. Если Подрядчиком выполняются работы ненадлежащего качества, при этом недостатки не могут быть устранены в приемлемый для Заказчика срок либо являются существенными и неустранимыми.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9.2.4. В случае нарушения Подрядчиком срока выполнения работ более чем на 10 (десять) рабочих дней по причинам, не зависящим от Заказчика.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9.2.5. В случае нарушения Подрядчиком сроков выполнения работ, предусмотренных графиком выполнения работ более 2 (двух) раз, либо отставание от графика выполнения работ более чем на 10 (десять) рабочих дней.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9.2.6. В случае если строительно-монтажные работы выполнены с несоответствием требований действующего законодательства или в случае, если замечания по таким работам не исправляются в срок, согласованный Сторонами.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9.2.7. Объявления Подрядчика банкротом в установленном законом порядке, наложения ареста на его имущество и блокирование расчетных счетов, введения внешнего управления.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9.2.8. Отсутствия необходимых допусков и разрешений для исполнения настоящего Договора, в том числе разрешений на осуществление земляных работ, в соответствии с Правилами благоустройства соответствующего муниципального образования, других актов, налагаемых государственными органами в рамках действующего законодательства, лишающих Подрядчика права на выполнение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9.2.9. В случае, если Подрядчик уклоняется от передачи ему оборудования и (или) документации на оборудование (указанные в Приложениях № 8 и 9 к настоящему Договору), в срок, выходящий за пределы 20 (двадцати) рабочих дней с даты заключения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9.3. Заказчик обязан принять решение об одностороннем отказе от исполнения настоящего Договора, если в ходе исполнения настоящего Договора установлено, что Подрядчик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определения Подрядчика.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9.4. Решение Заказчика об одностороннем отказе от исполнения настоящего Договора не позднее чем в течение 3 (трех) рабочих дней со дня принятия указанного решения направляется Подрядчику по почте заказным письмом с уведомлением о вручении по адресу Подрядчика, указанному в настоящем Договоре, либо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Выполнение Заказчиком требований настоящей части считается надлежащим уведомлением Подрядчика об одностороннем отказе от исполнения договора. В случае направления решения с использованием почты решение считается полученным в день фактического получения, подтвержденного отметкой почты.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В случае отправления решения посредством факсимильной связи или электронной почты решение считается полученным в день отправки. Решение считается доставленным и в тех случаях, если оно поступили лицу, которому оно направлено (адресату), но по обстоятельствам, зависящим от него, не было ему вручено или адресат не ознакомился с ним.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Решение Заказчика об одностороннем отказе от исполнения настоящего Договора вступает в силу и настоящий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9.5. Подрядчик вправе отказаться от настоящего Договора по основаниям, предусмотренным гражданским законодательством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9.6. Расторжение настоящего Договора по соглашению сторон производится Сторонами путем подписания соответствующего соглашения о расторжении.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9.7. Заказчик вправе отменить не вступившее в силу решение об одностороннем отказе от исполнения настоящего Договора, если в течение десятидневного срока с даты надлежащего уведомления Подрядчика о принятом решении об одностороннем отказе от исполнения настоящего Договора устранено нарушение условий настоящего Договора, послужившее основанием для принятия указанного решения. Данное правило не применяется в случае повторного нарушения Подрядчиком условий настоящего Договора, которые в соответствии с гражданским законодательством являются основанием для одностороннего отказа Заказчика от исполнения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9.8. Одностороннее расторжение Договора не освобождает Подрядчика от уплаты неустойки (штрафа, пени), а также возмещения понесенных Заказчиком убытков.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9.9. В случае расторжения настоящего Договора Подрядчик обязан за свой счет совершить следующие мероприятия по приведению строительной площадки объектов благоустройства в надлежащее состояние, а именно: вывезти строительный мусор, строительный материал и технику; совершить иные мероприятия по восстановлению благоустройства и приведению строительной площадки объектов благоустройства в безопасное состояние для третьих лиц.</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 случае неисполнения указанного пункта Заказчик оставляет за собой право совершить вышеуказанные действия с привлечением третьих лиц с последующим возмещением понесенных расходов с Подрядчика.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tabs>
          <w:tab w:val="left" w:pos="567"/>
          <w:tab w:val="left" w:pos="1701"/>
        </w:tabs>
        <w:spacing w:after="0" w:line="276" w:lineRule="auto"/>
        <w:jc w:val="center"/>
        <w:rPr>
          <w:rFonts w:ascii="Times New Roman" w:eastAsia="Arial Unicode MS" w:hAnsi="Times New Roman" w:cs="Times New Roman"/>
          <w:b/>
          <w:snapToGrid w:val="0"/>
          <w:color w:val="000000"/>
          <w:sz w:val="24"/>
          <w:szCs w:val="24"/>
          <w:lang w:val="ru" w:eastAsia="ru-RU"/>
        </w:rPr>
      </w:pPr>
      <w:r w:rsidRPr="00EB6BDC">
        <w:rPr>
          <w:rFonts w:ascii="Times New Roman" w:eastAsia="Arial Unicode MS" w:hAnsi="Times New Roman" w:cs="Times New Roman"/>
          <w:b/>
          <w:snapToGrid w:val="0"/>
          <w:color w:val="000000"/>
          <w:sz w:val="24"/>
          <w:szCs w:val="24"/>
          <w:lang w:val="ru" w:eastAsia="ru-RU"/>
        </w:rPr>
        <w:t>10. Обеспечение исполнения Договора</w:t>
      </w: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bookmarkStart w:id="6" w:name="Par827"/>
      <w:bookmarkEnd w:id="6"/>
      <w:r w:rsidRPr="00EB6BDC">
        <w:rPr>
          <w:rFonts w:ascii="Times New Roman" w:eastAsia="Arial Unicode MS" w:hAnsi="Times New Roman" w:cs="Times New Roman"/>
          <w:snapToGrid w:val="0"/>
          <w:color w:val="000000"/>
          <w:sz w:val="24"/>
          <w:szCs w:val="24"/>
          <w:lang w:eastAsia="ru-RU"/>
        </w:rPr>
        <w:t>10.1. Исполнение настоящего Договора может обеспечиваться безотзывной банковской гарантией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Способ обеспечения исполнения настоящего Договора определяется участником закупки, с которым заключается настоящий Договор, самостоятельно.</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10.2. Настоящий Договор заключается только после предоставления участником закупки, с которым заключается настоящий Договор, безотзывной банковской гарантии, выданной банком или иной кредитной организацией или перечисления денежных средств в размере обеспечения исполнения настоящего Договора, установленном документацией о конкурсе в электронной форме.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10.3. Размер обеспечения исполнения настоящего Договора составляет -  20 % процентов начальной (максимальной) цены настоящего Договора, что составляет 6 484 998 (шесть миллионов четыреста восемьдесят четыре тысячи девятьсот девяносто восемь) рублей 67 копеек.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10.4. Обеспечение исполнения настоящего Договора банковской гарантией.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10.4.1. В случае обеспечения исполнения настоящего Договора банковской гарантией в виде безотзывной банковской гарантией она должна содержать:</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w:t>
      </w:r>
      <w:r w:rsidRPr="00EB6BDC">
        <w:rPr>
          <w:rFonts w:ascii="Times New Roman" w:eastAsia="Arial Unicode MS" w:hAnsi="Times New Roman" w:cs="Times New Roman"/>
          <w:snapToGrid w:val="0"/>
          <w:color w:val="000000"/>
          <w:sz w:val="24"/>
          <w:szCs w:val="24"/>
          <w:lang w:eastAsia="ru-RU"/>
        </w:rPr>
        <w:tab/>
        <w:t>дату выдачи;</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2)</w:t>
      </w:r>
      <w:r w:rsidRPr="00EB6BDC">
        <w:rPr>
          <w:rFonts w:ascii="Times New Roman" w:eastAsia="Arial Unicode MS" w:hAnsi="Times New Roman" w:cs="Times New Roman"/>
          <w:snapToGrid w:val="0"/>
          <w:color w:val="000000"/>
          <w:sz w:val="24"/>
          <w:szCs w:val="24"/>
          <w:lang w:eastAsia="ru-RU"/>
        </w:rPr>
        <w:tab/>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3)</w:t>
      </w:r>
      <w:r w:rsidRPr="00EB6BDC">
        <w:rPr>
          <w:rFonts w:ascii="Times New Roman" w:eastAsia="Arial Unicode MS" w:hAnsi="Times New Roman" w:cs="Times New Roman"/>
          <w:snapToGrid w:val="0"/>
          <w:color w:val="000000"/>
          <w:sz w:val="24"/>
          <w:szCs w:val="24"/>
          <w:lang w:eastAsia="ru-RU"/>
        </w:rPr>
        <w:tab/>
        <w:t>сумму банковской гарантии, подлежащую уплате гарантом Заказчику;</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4)</w:t>
      </w:r>
      <w:r w:rsidRPr="00EB6BDC">
        <w:rPr>
          <w:rFonts w:ascii="Times New Roman" w:eastAsia="Arial Unicode MS" w:hAnsi="Times New Roman" w:cs="Times New Roman"/>
          <w:snapToGrid w:val="0"/>
          <w:color w:val="000000"/>
          <w:sz w:val="24"/>
          <w:szCs w:val="24"/>
          <w:lang w:eastAsia="ru-RU"/>
        </w:rPr>
        <w:tab/>
        <w:t>обязательства принципала, надлежащее исполнение которых обеспечивается банковской гарантией;</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5)</w:t>
      </w:r>
      <w:r w:rsidRPr="00EB6BDC">
        <w:rPr>
          <w:rFonts w:ascii="Times New Roman" w:eastAsia="Arial Unicode MS" w:hAnsi="Times New Roman" w:cs="Times New Roman"/>
          <w:snapToGrid w:val="0"/>
          <w:color w:val="000000"/>
          <w:sz w:val="24"/>
          <w:szCs w:val="24"/>
          <w:lang w:eastAsia="ru-RU"/>
        </w:rPr>
        <w:tab/>
        <w:t>обязанность гаранта уплатить заказчику неустойку в размере 0,1 процента денежной суммы, подлежащей уплате, за каждый день просрочки;</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6)</w:t>
      </w:r>
      <w:r w:rsidRPr="00EB6BDC">
        <w:rPr>
          <w:rFonts w:ascii="Times New Roman" w:eastAsia="Arial Unicode MS" w:hAnsi="Times New Roman" w:cs="Times New Roman"/>
          <w:snapToGrid w:val="0"/>
          <w:color w:val="000000"/>
          <w:sz w:val="24"/>
          <w:szCs w:val="24"/>
          <w:lang w:eastAsia="ru-RU"/>
        </w:rPr>
        <w:tab/>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7)</w:t>
      </w:r>
      <w:r w:rsidRPr="00EB6BDC">
        <w:rPr>
          <w:rFonts w:ascii="Times New Roman" w:eastAsia="Arial Unicode MS" w:hAnsi="Times New Roman" w:cs="Times New Roman"/>
          <w:snapToGrid w:val="0"/>
          <w:color w:val="000000"/>
          <w:sz w:val="24"/>
          <w:szCs w:val="24"/>
          <w:lang w:eastAsia="ru-RU"/>
        </w:rPr>
        <w:tab/>
        <w:t>срок действия банковской гарантии - должен превышать предусмотренный договором срок исполнения обязательств, которые должны быть обеспечены такой банковской гарантией, не менее чем на два месяца;</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8) отлагательное условие, предусматривающее заключение договора предоставления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EB6BDC" w:rsidRPr="00EB6BDC" w:rsidRDefault="00EB6BDC" w:rsidP="00EB6BDC">
      <w:pPr>
        <w:shd w:val="clear" w:color="auto" w:fill="FFFFFF"/>
        <w:tabs>
          <w:tab w:val="left" w:pos="1134"/>
        </w:tabs>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9)</w:t>
      </w:r>
      <w:r w:rsidRPr="00EB6BDC">
        <w:rPr>
          <w:rFonts w:ascii="Times New Roman" w:eastAsia="Arial Unicode MS" w:hAnsi="Times New Roman" w:cs="Times New Roman"/>
          <w:snapToGrid w:val="0"/>
          <w:color w:val="000000"/>
          <w:sz w:val="24"/>
          <w:szCs w:val="24"/>
          <w:lang w:eastAsia="ru-RU"/>
        </w:rPr>
        <w:tab/>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10.4.2. 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 и документа, подтверждающего полномочия лица, подписавшего требование по банковской гарантии (доверенности) в случае, если требование по банковской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10.4.3. В случае если по каким-либо причинам обеспечение перестало быть действительным, закончило свое действие или иным образом перестало обеспечивать исполнение Подрядчиком его обязательств по настоящему Договору, Подрядчик обязуется в течение 10 (десяти) рабочих дней с даты, когда соответствующее обеспечение перестало действовать, предоставить Заказчику иное (новое) надлежащее обеспечение исполнения на тех же условиях и в том же размере, которые указаны в настоящем разделе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Действие указанного пункта не распространяется на случаи, если Подрядчиком предоставлена банковская гарантия, не соответствующая требованиям законодательства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10.5. В случае, если обеспечение исполнения настоящего Договора предоставляется в виде перечисления денежных средств на счет Заказчика, участник конкурса в электронном виде, с которым заключается настоящий Договор, перечисляет денежные средства на счет Заказчика в установленном размере по нижеуказанным реквизитам: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Получатель: автономная некоммерческая организация «Центр городского развития Мурманской области»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w:t>
      </w:r>
      <w:r w:rsidRPr="00EB6BDC">
        <w:rPr>
          <w:rFonts w:ascii="Times New Roman" w:eastAsia="Arial Unicode MS" w:hAnsi="Times New Roman" w:cs="Times New Roman"/>
          <w:snapToGrid w:val="0"/>
          <w:color w:val="000000"/>
          <w:sz w:val="24"/>
          <w:szCs w:val="24"/>
          <w:lang w:eastAsia="ru-RU"/>
        </w:rPr>
        <w:tab/>
        <w:t>место нахождения: 183038, г. Мурманск, пр. Ленина, д. 82, оф. 1109</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2)</w:t>
      </w:r>
      <w:r w:rsidRPr="00EB6BDC">
        <w:rPr>
          <w:rFonts w:ascii="Times New Roman" w:eastAsia="Arial Unicode MS" w:hAnsi="Times New Roman" w:cs="Times New Roman"/>
          <w:snapToGrid w:val="0"/>
          <w:color w:val="000000"/>
          <w:sz w:val="24"/>
          <w:szCs w:val="24"/>
          <w:lang w:eastAsia="ru-RU"/>
        </w:rPr>
        <w:tab/>
        <w:t xml:space="preserve">реквизиты: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ИНН 5190080554</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КПП 519001001</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ОГРН 1195190002633</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ОКПО 93598125</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ОКАТО 47401000000</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ОКТМО 47701000001</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р/с.: 40703810141000000395</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Банк: Мурманское отделение № 8627 Северо-Западный Банк ПАО Сбербанк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к/с.: 30101810300000000615</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БИК 044705615</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ИНН 7707083893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КПП 519002001</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Обязательным условием является указание назначения платежа: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для обеспечения исполнения Договора: обеспечение исполнения обязательств по Договору на выполнение работ по благоустройству территорий Мурманской области в части устройства детских городков и спортивных площадок от «___» __________ 202__ № _________.</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10.5.1. Обеспечение исполнения настоящего Договора считается предоставленным со дня фактического поступления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и размещения на электронной площадке участником закупки, с которым заключается Договор, документа, подтверждающего предоставление обеспечения исполнения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Денежные средства, вносимые в качестве обеспечения исполнения настоящего Договора, должны быть зачислены по реквизитам счета Заказчика до заключения Договора. В противном случае обеспечение исполнения настоящего Договора внесением денежных средств считается не предоставленным.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10.5.2. При ненадлежащем исполнении или неисполнении обязательств по настоящему Договору денежные средства остаются у Заказчика без обращения в суд.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FF0000"/>
          <w:sz w:val="24"/>
          <w:szCs w:val="24"/>
          <w:lang w:eastAsia="ru-RU"/>
        </w:rPr>
      </w:pPr>
      <w:r w:rsidRPr="00EB6BDC">
        <w:rPr>
          <w:rFonts w:ascii="Times New Roman" w:eastAsia="Arial Unicode MS" w:hAnsi="Times New Roman" w:cs="Times New Roman"/>
          <w:snapToGrid w:val="0"/>
          <w:color w:val="000000"/>
          <w:sz w:val="24"/>
          <w:szCs w:val="24"/>
          <w:lang w:eastAsia="ru-RU"/>
        </w:rPr>
        <w:t>10.5.3. Денежные средства возвращаются Подрядчику при условии надлежащего исполнения им всех своих обязательств по настоящему Договору по истечению срока действия обеспечения, в течение 30 (тридцати) календарных дней.</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10.6. В ходе исполнения настоящего Договора Подрядчик вправе изменить способ обеспечения исполнения Договора и (или) предоставить Заказчику взамен ранее предоставленного обеспечения Договора новое обеспечение исполнения настоящего Договора. Подрядчик вправе в ходе исполнения настоящего Договора предоставить Заказчику обеспечение исполнения договора, уменьшенное на размер выполненных обязательств, предусмотренных настоящим Договором, взамен ранее предоставленного обеспечения исполнения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10.7. Уплата Подрядчиком неустойки или применение иной формы ответственности не освобождает его от исполнения обязательств по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10.8. Подрядчиком обеспечивается надлежащее исполнение следующих обязательств по Договору: все обязательства Подрядчика по Договору; уплате неустоек в виде штрафа, пени; обязательства по возврату авансового платежа (при его наличии); возмещение убытков, причинённых неисполнением, просрочкой исполнения или ненадлежащим исполнением обязательств по Договору; в случае принятия Заказчиком решения об одностороннем отказе от исполнения настоящего Договора в связи с неисполнением и/или ненадлежащим исполнением Подрядчиком взятых на себя обязательств по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10.9. В случае если настоящий Договор расторгнут вследствие неисполнения и (или) ненадлежащего исполнения Подрядчиком своих обязательств, обеспечение исполнения настоящего Договора не подлежит возврату Подрядчику, при условии внесения денежных средств в качестве обеспечения исполнения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10.10. Антидемпинговые меры: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10.10.1. Заказчик </w:t>
      </w:r>
      <w:r w:rsidRPr="00EB6BDC">
        <w:rPr>
          <w:rFonts w:ascii="Times New Roman" w:eastAsia="Arial Unicode MS" w:hAnsi="Times New Roman" w:cs="Times New Roman"/>
          <w:snapToGrid w:val="0"/>
          <w:color w:val="000000" w:themeColor="text1"/>
          <w:sz w:val="24"/>
          <w:szCs w:val="24"/>
          <w:lang w:eastAsia="ru-RU"/>
        </w:rPr>
        <w:t xml:space="preserve">применяет </w:t>
      </w:r>
      <w:r w:rsidRPr="00EB6BDC">
        <w:rPr>
          <w:rFonts w:ascii="Times New Roman" w:eastAsia="Arial Unicode MS" w:hAnsi="Times New Roman" w:cs="Times New Roman"/>
          <w:snapToGrid w:val="0"/>
          <w:color w:val="000000"/>
          <w:sz w:val="24"/>
          <w:szCs w:val="24"/>
          <w:lang w:eastAsia="ru-RU"/>
        </w:rPr>
        <w:t>антидемпинговые меры к Подрядчику в случае, если им предложена Цена договора (цена единицы (сумма цен единиц) товара, работы, услуги), которая на 25 (двадцать пять) и более процентов ниже НМЦД.</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10.10.2. Способом применения антидемпинговых мер является установление требования о предоставлении обеспечения исполнения настоящего Договора в размере, превышающем в 1,5 (полтора) раза размер обеспечения исполнения настоящего Договора, указанный в настоящем Договоре.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themeColor="text1"/>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10.10.3. </w:t>
      </w:r>
      <w:r w:rsidRPr="00EB6BDC">
        <w:rPr>
          <w:rFonts w:ascii="Times New Roman" w:eastAsia="Arial Unicode MS" w:hAnsi="Times New Roman" w:cs="Times New Roman"/>
          <w:snapToGrid w:val="0"/>
          <w:color w:val="000000" w:themeColor="text1"/>
          <w:sz w:val="24"/>
          <w:szCs w:val="24"/>
          <w:lang w:eastAsia="ru-RU"/>
        </w:rPr>
        <w:t>При применении к Подрядчику антидемпинговых мер, договор с таким участником заключается только после предоставления им обеспечения исполнения договора в размере, превышающем в (1,5) полтора раза размер обеспечения исполнения настоящего Договора, указанный в настоящем Договоре, аванс при его исполнении не выплачивается.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10.11. Заказчик рассматривает поступившую банковскую гарантию в срок, не превышающий 3 (трех) рабочих дней с даты ее поступления.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10.11.1. Основанием для отказа в принятии банковской гарантии Заказчиком является: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 несоответствие банковской гарантии условиям, указанным в пункте 10.4 настоящего Договора;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2) несоответствие банковской гарантии требованиям, содержащимся в настоящем разделе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10.11.2. В случае отказа в принятии банковской гарантии Заказчик в срок, указанный пунктом 10.11 настоящего Договора, информирует об этом лицо, предоставившее банковскую гарантию, с указанием причин, послуживших основанием для отказа.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11. Обстоятельства непреодолимой силы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11.1. Стороны освобождаются от ответственности за частичное и/или полное неисполнение обязательств по настоящему Договору, если неисполнение договора явилось следствием обстоятельств непреодолимой силы, возникшей после заключения настоящего Договора в результате событий чрезвычайного характера, которые Стороны ни предвидеть, ни предотвратить разумными мерами не могли.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11.2. К обстоятельствам непреодолимой силы относятся события, на которые Сторона не может оказать влияние, и за возникновение которых не несёт ответственность, включая, но не ограничиваясь: наводнение, землетрясение, забастовки, взрывы, пожары, противоправные действия третьих лиц, а также правительственные постановления или распоряжения государственных органов, военные действия любого характера, препятствующие выполнению настоящего Договора и т.п. Срок исполнения обязательств по настоящему Договору переносится соразмерно сроку действия обстоятельств непреодолимой силы.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11.3. Сторона, для которой сложилась невозможность исполнения своих обязательств по настоящему Договору вследствие обстоятельств непреодолимой силы, должна немедленно, но в срок не более 5 (пяти) рабочих дней с даты наступления обстоятельств непреодолимой силы, в письменном виде с использованием контактных данных Сторон, указанных в настоящем Договоре, известить другую Сторону о препятствии и его влияние на исполнение обязательств по настоящему Договору с приложением подтверждающих документов, выданных компетентным органом. Неуведомленные или ненадлежащее уведомление о невозможности исполнения обязательств по настоящему Договору в связи с действием обстоятельств непреодолимой силы лишает Сторону права ссылаться на обстоятельства непреодолимой силы как на основание освобождения от ответственности за неисполнение обязательств по настоящему Договору.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11.4. Если обстоятельства непреодолимой силы или их последствия длятся непрерывно более 1 (одного) календарного месяца, Стороны приступают к обсуждению мер по преодолению сложившейся ситуации. В этом случае если в течение следующих 15 (пятнадцати) календарных дней Стороны не придут к соглашению, каждая из Сторон имеет право расторгнуть настоящий Договор в одностороннем порядке путем направления другой Стороне письменного уведомления, при этом ни одна из Сторон не будет требовать возмещения другой Стороне убытков, связанных с расторжением настоящего Договора в связи с наступлением обстоятельств непреодолимой силы.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12. Порядок урегулирования споров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12.1.</w:t>
      </w:r>
      <w:r w:rsidRPr="00EB6BDC">
        <w:rPr>
          <w:rFonts w:ascii="Times New Roman" w:eastAsia="Arial Unicode MS" w:hAnsi="Times New Roman" w:cs="Times New Roman"/>
          <w:snapToGrid w:val="0"/>
          <w:color w:val="000000"/>
          <w:sz w:val="24"/>
          <w:szCs w:val="24"/>
          <w:lang w:eastAsia="ru-RU"/>
        </w:rPr>
        <w:tab/>
        <w:t>В случае возникновения любых противоречий, претензий и разногласий, а также споров, связанных с исполнением настоящего Договора, Стороны прилагают усилия для урегулирования таких противоречий, претензий и разногласий в добровольном порядке с оформлением совместного протокола урегулирования споров.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12.2.</w:t>
      </w:r>
      <w:r w:rsidRPr="00EB6BDC">
        <w:rPr>
          <w:rFonts w:ascii="Times New Roman" w:eastAsia="Arial Unicode MS" w:hAnsi="Times New Roman" w:cs="Times New Roman"/>
          <w:snapToGrid w:val="0"/>
          <w:color w:val="000000"/>
          <w:sz w:val="24"/>
          <w:szCs w:val="24"/>
          <w:lang w:eastAsia="ru-RU"/>
        </w:rPr>
        <w:tab/>
        <w:t>До передачи спора на разрешение арбитражного суда Стороны принимают меры к его урегулированию в претензионном порядке.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12.2.1.</w:t>
      </w:r>
      <w:r w:rsidRPr="00EB6BDC">
        <w:rPr>
          <w:rFonts w:ascii="Times New Roman" w:eastAsia="Arial Unicode MS" w:hAnsi="Times New Roman" w:cs="Times New Roman"/>
          <w:snapToGrid w:val="0"/>
          <w:color w:val="000000"/>
          <w:sz w:val="24"/>
          <w:szCs w:val="24"/>
          <w:lang w:eastAsia="ru-RU"/>
        </w:rPr>
        <w:tab/>
        <w:t xml:space="preserve"> Претензия должна быть направлена другой Стороне в письменном виде. По полученной претензии Сторона должна дать письменный ответ, по существу, в срок не позднее 15 (пятнадцати) календарных дней со дня ее получения.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12.2.2.</w:t>
      </w:r>
      <w:r w:rsidRPr="00EB6BDC">
        <w:rPr>
          <w:rFonts w:ascii="Times New Roman" w:eastAsia="Arial Unicode MS" w:hAnsi="Times New Roman" w:cs="Times New Roman"/>
          <w:snapToGrid w:val="0"/>
          <w:color w:val="000000"/>
          <w:sz w:val="24"/>
          <w:szCs w:val="24"/>
          <w:lang w:eastAsia="ru-RU"/>
        </w:rPr>
        <w:tab/>
        <w:t xml:space="preserve"> Если претензионные требования подлежат денежной оценке, в претензии указывается </w:t>
      </w:r>
      <w:proofErr w:type="spellStart"/>
      <w:r w:rsidRPr="00EB6BDC">
        <w:rPr>
          <w:rFonts w:ascii="Times New Roman" w:eastAsia="Arial Unicode MS" w:hAnsi="Times New Roman" w:cs="Times New Roman"/>
          <w:snapToGrid w:val="0"/>
          <w:color w:val="000000"/>
          <w:sz w:val="24"/>
          <w:szCs w:val="24"/>
          <w:lang w:eastAsia="ru-RU"/>
        </w:rPr>
        <w:t>истребуемая</w:t>
      </w:r>
      <w:proofErr w:type="spellEnd"/>
      <w:r w:rsidRPr="00EB6BDC">
        <w:rPr>
          <w:rFonts w:ascii="Times New Roman" w:eastAsia="Arial Unicode MS" w:hAnsi="Times New Roman" w:cs="Times New Roman"/>
          <w:snapToGrid w:val="0"/>
          <w:color w:val="000000"/>
          <w:sz w:val="24"/>
          <w:szCs w:val="24"/>
          <w:lang w:eastAsia="ru-RU"/>
        </w:rPr>
        <w:t xml:space="preserve"> сумма и ее полный и обоснованный расчет.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12.2.3.</w:t>
      </w:r>
      <w:r w:rsidRPr="00EB6BDC">
        <w:rPr>
          <w:rFonts w:ascii="Times New Roman" w:eastAsia="Arial Unicode MS" w:hAnsi="Times New Roman" w:cs="Times New Roman"/>
          <w:snapToGrid w:val="0"/>
          <w:color w:val="000000"/>
          <w:sz w:val="24"/>
          <w:szCs w:val="24"/>
          <w:lang w:eastAsia="ru-RU"/>
        </w:rPr>
        <w:tab/>
        <w:t xml:space="preserve"> В подтверждение заявленных требований к претензии должны быть приложены надлежащим образом оформленные и заверенные необходимые документы либо выписки из них.</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В претензии могут быть указаны иные сведения, которые, по мнению заявителя, будут способствовать более быстрому и правильному ее рассмотрению, объективному урегулированию спора.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12.3.</w:t>
      </w:r>
      <w:r w:rsidRPr="00EB6BDC">
        <w:rPr>
          <w:rFonts w:ascii="Times New Roman" w:eastAsia="Arial Unicode MS" w:hAnsi="Times New Roman" w:cs="Times New Roman"/>
          <w:snapToGrid w:val="0"/>
          <w:color w:val="000000"/>
          <w:sz w:val="24"/>
          <w:szCs w:val="24"/>
          <w:lang w:eastAsia="ru-RU"/>
        </w:rPr>
        <w:tab/>
        <w:t xml:space="preserve">В случае невыполнения Сторонами своих обязательств и </w:t>
      </w:r>
      <w:proofErr w:type="spellStart"/>
      <w:r w:rsidRPr="00EB6BDC">
        <w:rPr>
          <w:rFonts w:ascii="Times New Roman" w:eastAsia="Arial Unicode MS" w:hAnsi="Times New Roman" w:cs="Times New Roman"/>
          <w:snapToGrid w:val="0"/>
          <w:color w:val="000000"/>
          <w:sz w:val="24"/>
          <w:szCs w:val="24"/>
          <w:lang w:eastAsia="ru-RU"/>
        </w:rPr>
        <w:t>недостижения</w:t>
      </w:r>
      <w:proofErr w:type="spellEnd"/>
      <w:r w:rsidRPr="00EB6BDC">
        <w:rPr>
          <w:rFonts w:ascii="Times New Roman" w:eastAsia="Arial Unicode MS" w:hAnsi="Times New Roman" w:cs="Times New Roman"/>
          <w:snapToGrid w:val="0"/>
          <w:color w:val="000000"/>
          <w:sz w:val="24"/>
          <w:szCs w:val="24"/>
          <w:lang w:eastAsia="ru-RU"/>
        </w:rPr>
        <w:t xml:space="preserve"> взаимного согласия споры по настоящему Договору разрешаются в Арбитражном суде Мурманской области.</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13. Срок действия, порядок изменения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13.1. Настоящий Договор вступает в силу с даты его подписания Сторонами и действует до полного исполнения сторонами своих обязательств.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13.2. Окончание срока действия настоящего Договора не влечет прекращение: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 гарантийных обязательств по настоящему </w:t>
      </w:r>
      <w:r w:rsidRPr="00EB6BDC">
        <w:rPr>
          <w:rFonts w:ascii="Times New Roman" w:eastAsia="Arial Unicode MS" w:hAnsi="Times New Roman" w:cs="Times New Roman"/>
          <w:snapToGrid w:val="0"/>
          <w:sz w:val="24"/>
          <w:szCs w:val="24"/>
          <w:lang w:eastAsia="ru-RU"/>
        </w:rPr>
        <w:t>Договору (раздел 7);</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sz w:val="24"/>
          <w:szCs w:val="24"/>
          <w:lang w:eastAsia="ru-RU"/>
        </w:rPr>
      </w:pPr>
      <w:r w:rsidRPr="00EB6BDC">
        <w:rPr>
          <w:rFonts w:ascii="Times New Roman" w:eastAsia="Arial Unicode MS" w:hAnsi="Times New Roman" w:cs="Times New Roman"/>
          <w:snapToGrid w:val="0"/>
          <w:sz w:val="24"/>
          <w:szCs w:val="24"/>
          <w:lang w:eastAsia="ru-RU"/>
        </w:rPr>
        <w:t>- ответственности сторон по настоящему Договору (раздел 8);</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других обязательств Сторон по настоящему Договору.</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Окончание срока действия настоящего Договора не освобождает стороны от ответственности за его нарушение.</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13.3. </w:t>
      </w:r>
      <w:r w:rsidRPr="00EB6BDC">
        <w:rPr>
          <w:rFonts w:ascii="Times New Roman" w:eastAsia="Arial Unicode MS" w:hAnsi="Times New Roman" w:cs="Times New Roman"/>
          <w:bCs/>
          <w:snapToGrid w:val="0"/>
          <w:color w:val="000000"/>
          <w:sz w:val="24"/>
          <w:szCs w:val="24"/>
          <w:lang w:eastAsia="ru-RU"/>
        </w:rPr>
        <w:t>Любые изменения и дополнения к настоящему Договору, не противоречащие законодательству Российской Федерации, оформляются в виде дополнительных соглашений, подписанных Сторонами и скрепленных печатями (при наличии).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p>
    <w:p w:rsidR="00EB6BDC" w:rsidRPr="00EB6BDC" w:rsidRDefault="00EB6BDC" w:rsidP="00EB6BDC">
      <w:pPr>
        <w:numPr>
          <w:ilvl w:val="0"/>
          <w:numId w:val="18"/>
        </w:numPr>
        <w:shd w:val="clear" w:color="auto" w:fill="FFFFFF"/>
        <w:tabs>
          <w:tab w:val="left" w:pos="426"/>
        </w:tabs>
        <w:spacing w:after="0" w:line="276" w:lineRule="auto"/>
        <w:jc w:val="center"/>
        <w:rPr>
          <w:rFonts w:ascii="Times New Roman" w:eastAsia="Arial Unicode MS" w:hAnsi="Times New Roman" w:cs="Times New Roman"/>
          <w:b/>
          <w:bCs/>
          <w:snapToGrid w:val="0"/>
          <w:color w:val="000000"/>
          <w:sz w:val="24"/>
          <w:szCs w:val="24"/>
          <w:lang w:eastAsia="ru-RU"/>
        </w:rPr>
      </w:pPr>
      <w:r w:rsidRPr="00EB6BDC">
        <w:rPr>
          <w:rFonts w:ascii="Times New Roman" w:eastAsia="Arial Unicode MS" w:hAnsi="Times New Roman" w:cs="Times New Roman"/>
          <w:b/>
          <w:bCs/>
          <w:snapToGrid w:val="0"/>
          <w:color w:val="000000"/>
          <w:sz w:val="24"/>
          <w:szCs w:val="24"/>
          <w:lang w:eastAsia="ru-RU"/>
        </w:rPr>
        <w:t>Существенные условия Договора</w:t>
      </w:r>
    </w:p>
    <w:p w:rsidR="00EB6BDC" w:rsidRPr="00EB6BDC" w:rsidRDefault="00EB6BDC" w:rsidP="00EB6BDC">
      <w:pPr>
        <w:shd w:val="clear" w:color="auto" w:fill="FFFFFF"/>
        <w:tabs>
          <w:tab w:val="left" w:pos="426"/>
        </w:tabs>
        <w:spacing w:after="0" w:line="276" w:lineRule="auto"/>
        <w:rPr>
          <w:rFonts w:ascii="Times New Roman" w:eastAsia="Arial Unicode MS" w:hAnsi="Times New Roman" w:cs="Times New Roman"/>
          <w:b/>
          <w:bCs/>
          <w:snapToGrid w:val="0"/>
          <w:color w:val="000000"/>
          <w:sz w:val="24"/>
          <w:szCs w:val="24"/>
          <w:lang w:eastAsia="ru-RU"/>
        </w:rPr>
      </w:pPr>
    </w:p>
    <w:p w:rsidR="00EB6BDC" w:rsidRPr="00EB6BDC" w:rsidRDefault="00EB6BDC" w:rsidP="00EB6BDC">
      <w:pPr>
        <w:widowControl w:val="0"/>
        <w:numPr>
          <w:ilvl w:val="1"/>
          <w:numId w:val="18"/>
        </w:numPr>
        <w:tabs>
          <w:tab w:val="left" w:pos="0"/>
          <w:tab w:val="left" w:pos="993"/>
          <w:tab w:val="left" w:pos="1418"/>
        </w:tabs>
        <w:suppressAutoHyphens/>
        <w:spacing w:after="0" w:line="276" w:lineRule="auto"/>
        <w:ind w:firstLine="709"/>
        <w:jc w:val="both"/>
        <w:textAlignment w:val="baseline"/>
        <w:rPr>
          <w:rFonts w:ascii="Times New Roman" w:eastAsia="Times New Roman" w:hAnsi="Times New Roman" w:cs="Times New Roman"/>
          <w:color w:val="000000"/>
          <w:kern w:val="1"/>
          <w:sz w:val="24"/>
          <w:szCs w:val="24"/>
          <w:lang w:val="ru" w:eastAsia="ar-SA"/>
        </w:rPr>
      </w:pPr>
      <w:r w:rsidRPr="00EB6BDC">
        <w:rPr>
          <w:rFonts w:ascii="Times New Roman" w:eastAsia="Times New Roman" w:hAnsi="Times New Roman" w:cs="Times New Roman"/>
          <w:color w:val="000000"/>
          <w:kern w:val="1"/>
          <w:sz w:val="24"/>
          <w:szCs w:val="24"/>
          <w:lang w:val="ru" w:eastAsia="ar-SA"/>
        </w:rPr>
        <w:t xml:space="preserve">Не допускаются изменения существенных условий настоящего Договора при его заключении и исполнении, за исключением их изменений по соглашению Сторон в следующих случаях: </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 xml:space="preserve">при снижении цены настоящего Договора без изменения предусмотренных настоящим Договором количества товара, объема работы или услуги, качества поставляемого товара, выполняемой работы, оказываемой услуги и иных условий настоящего Договора; </w:t>
      </w:r>
    </w:p>
    <w:p w:rsidR="00EB6BDC" w:rsidRPr="00EB6BDC" w:rsidRDefault="00EB6BDC" w:rsidP="00EB6BDC">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заключении настоящего Договора Заказчик по согласованию с Подрядчиком вправе увеличить количество поставляемого товара на сумму, не превышающую разницы между ценой договора, предложенной Подрядчиком в рамках проводимой закупки, и начальной (максимальной) ценой договора, если это право Заказчика предусмотрено документацией о закупке. При этом цена единицы товара не должна превышать цену единицы товара, определяемую как частное от деления цены договора, указанной в заявке на участие, предложенной Подрядчиком, на количество товара, указанное в извещении о проведении закупки.</w:t>
      </w:r>
    </w:p>
    <w:p w:rsidR="00EB6BDC" w:rsidRPr="00EB6BDC" w:rsidRDefault="00EB6BDC" w:rsidP="00EB6BDC">
      <w:pPr>
        <w:numPr>
          <w:ilvl w:val="0"/>
          <w:numId w:val="19"/>
        </w:numPr>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изменении не более чем на 10 (десять) процентов, предусмотренных договором количества товара, объема работ или услуг, при изменении потребности в таких товарах, работах, услугах (на 30 (тридцать) при условии согласования такого изменения с Коллегиальным органом Заказчика). При этом по соглашению сторон допускается изменение цены договора пропорционально дополнительному количеству товаров, дополнительному объему работ или услуг исходя из установленной в договоре цены единицы товара, работы или услуги, но не более чем на 10 (десять) процентов цены договора (на 30 (тридцать) при условии согласования такого изменения с Коллегиальным органом Заказчика). При уменьшении предусмотренных договором количества товаров, объема работ или услуг стороны договора обязаны уменьшить цену договора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договором количества поставляемого товара должна определяться как частное от деления первоначальной цены договора на предусмотренное в договоре количество такого товара;</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val="ru" w:eastAsia="ru-RU"/>
        </w:rPr>
        <w:t>при изменении объема и (или) видов выполняемых работ по настоящему Договору, предметом которого является выполнение работ по благоустройству, ремонту, строительству, реконструкции, капитальному ремонту, сносу, допускается изменение Цены настоящего Договора не более чем на 10 (десять) процентов Цены настоящего Договора, по согласованию с Коллегиальным органом Заказчика – не более чем на 30 (тридцать) процентов;</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изменении в соответствии с законодательством регулируемых государством цен (тарифов) на товары, работы, услуги;</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изменении размера и (или) сроков оплаты и (или) объема товаров, работ, услуг в случае уменьшения в соответствии с Бюджетным Кодексом Российской Федерации получателю бюджетных средств, предоставляющему субсидии, ранее доведенных в установленном порядке лимитов бюджетных обязательств на предоставление субсидии;</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поставке товара, выполнения работы или оказания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настоящем Договоре;</w:t>
      </w:r>
    </w:p>
    <w:p w:rsidR="00EB6BDC" w:rsidRPr="00EB6BDC" w:rsidRDefault="00EB6BDC" w:rsidP="00EB6BDC">
      <w:pPr>
        <w:widowControl w:val="0"/>
        <w:numPr>
          <w:ilvl w:val="0"/>
          <w:numId w:val="19"/>
        </w:numPr>
        <w:tabs>
          <w:tab w:val="left" w:pos="993"/>
        </w:tabs>
        <w:autoSpaceDE w:val="0"/>
        <w:autoSpaceDN w:val="0"/>
        <w:adjustRightInd w:val="0"/>
        <w:spacing w:after="0" w:line="276" w:lineRule="auto"/>
        <w:jc w:val="both"/>
        <w:rPr>
          <w:rFonts w:ascii="Times New Roman" w:eastAsia="Calibri" w:hAnsi="Times New Roman" w:cs="Times New Roman"/>
          <w:color w:val="000000"/>
          <w:sz w:val="24"/>
          <w:szCs w:val="24"/>
          <w:lang w:val="ru" w:eastAsia="ru-RU"/>
        </w:rPr>
      </w:pPr>
      <w:r w:rsidRPr="00EB6BDC">
        <w:rPr>
          <w:rFonts w:ascii="Times New Roman" w:eastAsia="Calibri" w:hAnsi="Times New Roman" w:cs="Times New Roman"/>
          <w:color w:val="000000"/>
          <w:sz w:val="24"/>
          <w:szCs w:val="24"/>
          <w:lang w:val="ru" w:eastAsia="ru-RU"/>
        </w:rPr>
        <w:t>при изменении срока исполнения настоящего Договора на выполнение работ, оказание услуг в случае возникновения независящих от сторон обязательств. Такое изменение может осуществляется однократно и при условии, что оно не приведет к увеличению срока исполнения настоящего Договора более чем на 30 (тридцать) процентов от срока, установленного настоящим Договором.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tabs>
          <w:tab w:val="left" w:pos="426"/>
        </w:tabs>
        <w:spacing w:after="0" w:line="276" w:lineRule="auto"/>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15. Распределение рисков</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15.1. До подписания Заказчиком актов сдачи-приемки выполненных работ риск случайной гибели или случайного повреждения результата выполненных работ несёт Подрядчик.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15.2. Риск случайной гибели или случайного повреждения материалов, оборудования или иного имущества, используемого для исполнения настоящего Договора, а также имущества, переданного Заказчиком Подрядчику, несёт Подрядчик.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15.3. Подрядчик принимает на себя обязанность за свой счет, в установленном законом порядке, возмещать материальный ущерб, моральный вред, выплачивать административные штрафы и т.д. по обязательствам перед третьими лицами, возникающие вследствие выполнения (в том числе с надлежащим качеством), ненадлежащего выполнения или невыполнения им работ на объекте в соответствии с настоящим Договором.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bCs/>
          <w:snapToGrid w:val="0"/>
          <w:color w:val="000000"/>
          <w:sz w:val="24"/>
          <w:szCs w:val="24"/>
          <w:lang w:eastAsia="ru-RU"/>
        </w:rPr>
      </w:pPr>
      <w:r w:rsidRPr="00EB6BDC">
        <w:rPr>
          <w:rFonts w:ascii="Times New Roman" w:eastAsia="Arial Unicode MS" w:hAnsi="Times New Roman" w:cs="Times New Roman"/>
          <w:b/>
          <w:bCs/>
          <w:snapToGrid w:val="0"/>
          <w:color w:val="000000"/>
          <w:sz w:val="24"/>
          <w:szCs w:val="24"/>
          <w:lang w:eastAsia="ru-RU"/>
        </w:rPr>
        <w:t>16. Антикоррупционная оговорка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16.1.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16.2. В случае возникновения у Стороны подозрений, что произошло или может произойти нарушение каких-либо положений настоящего раздела настоящего Договора,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со дня направления письменного уведомления.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16.3. В случае нарушения одной Стороной обязательств воздерживаться от запрещенных в данном разделе действий и/или неполучения другой Стороной в установленный Договором срок подтверждения, что нарушения не произошло или не произойдет, другая Сторона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17. Прочие условия. Порядок взаимодействия Сторон</w:t>
      </w: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bookmarkStart w:id="7" w:name="_Hlk17881441"/>
      <w:bookmarkStart w:id="8" w:name="_Hlk17881576"/>
      <w:r w:rsidRPr="00EB6BDC">
        <w:rPr>
          <w:rFonts w:ascii="Times New Roman" w:eastAsia="Arial Unicode MS" w:hAnsi="Times New Roman" w:cs="Times New Roman"/>
          <w:snapToGrid w:val="0"/>
          <w:color w:val="000000"/>
          <w:sz w:val="24"/>
          <w:szCs w:val="24"/>
          <w:lang w:eastAsia="ru-RU"/>
        </w:rPr>
        <w:t>17.1.</w:t>
      </w:r>
      <w:r w:rsidRPr="00EB6BDC">
        <w:rPr>
          <w:rFonts w:ascii="Times New Roman" w:eastAsia="Arial Unicode MS" w:hAnsi="Times New Roman" w:cs="Times New Roman"/>
          <w:snapToGrid w:val="0"/>
          <w:color w:val="000000"/>
          <w:sz w:val="24"/>
          <w:szCs w:val="24"/>
          <w:lang w:eastAsia="ru-RU"/>
        </w:rPr>
        <w:tab/>
      </w:r>
      <w:bookmarkEnd w:id="7"/>
      <w:r w:rsidRPr="00EB6BDC">
        <w:rPr>
          <w:rFonts w:ascii="Times New Roman" w:eastAsia="Arial Unicode MS" w:hAnsi="Times New Roman" w:cs="Times New Roman"/>
          <w:bCs/>
          <w:snapToGrid w:val="0"/>
          <w:color w:val="000000"/>
          <w:sz w:val="24"/>
          <w:szCs w:val="24"/>
          <w:lang w:eastAsia="ru-RU"/>
        </w:rPr>
        <w:t>В течение 10 (десяти) рабочих дней со дня заключения настоящего Договора Подрядчик обязан назначить представителя, уполномоченного принимать оперативные решения по всем вопросам, возникающим в ходе контроля за исполнением настоящего Договора и сообщить об уполномоченных лицах Заказчику следующую информацию: должность, ФИО и номер телефона своего представителя. Соответствующее сообщение (уведомление) направляется Подрядчиком в адрес Заказчика в электронной форме, по адресу электронной почты, указанной в настоящем разделе или разделе 18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Cs/>
          <w:snapToGrid w:val="0"/>
          <w:color w:val="000000"/>
          <w:sz w:val="24"/>
          <w:szCs w:val="24"/>
          <w:lang w:eastAsia="ru-RU"/>
        </w:rPr>
      </w:pPr>
      <w:r w:rsidRPr="00EB6BDC">
        <w:rPr>
          <w:rFonts w:ascii="Times New Roman" w:eastAsia="Arial Unicode MS" w:hAnsi="Times New Roman" w:cs="Times New Roman"/>
          <w:bCs/>
          <w:snapToGrid w:val="0"/>
          <w:color w:val="000000"/>
          <w:sz w:val="24"/>
          <w:szCs w:val="24"/>
          <w:lang w:eastAsia="ru-RU"/>
        </w:rPr>
        <w:t>17.2. Подрядчик в полном объеме ознакомлен с требованиями настоящего Договора и Технического задания (Приложение № 1 к настоящему Договору), условиями, связанными с выполнением работ, сроками и качеством выполнения работ, не имеет замечаний и претензий к условиям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17.3. В связи с осуществлением расчетов по настоящему Договору из средств бюджета Мурманской области в рамках предоставления субсидий Заказчику, Подрядчик дает свое согласие на осуществление Главным распорядителем (Министерством градостроительства и благоустройства Мурманской области) и органами государственного финансового контроля проверок соблюдения условий, целей и порядка предоставления субсидий Заказчику. В настоящем случае под согласием Подрядчика понимается подписание настоящего Договора.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17.4. Стороны договорились, что в процессе исполнения настоящего Договора будут осуществлять постоянную связь посредством обмена корреспонденцией (направлением писем, претензий, уведомлений, требований и т.д.), которая направляется по электронной почте.</w:t>
      </w:r>
    </w:p>
    <w:bookmarkEnd w:id="8"/>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17.5. Корреспонденция (направление писем, претензий, уведомлений, требований и т.д.) направляются по следующим электронным адресам:</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17.5.1.</w:t>
      </w:r>
      <w:r w:rsidRPr="00EB6BDC">
        <w:rPr>
          <w:rFonts w:ascii="Times New Roman" w:eastAsia="Arial Unicode MS" w:hAnsi="Times New Roman" w:cs="Times New Roman"/>
          <w:snapToGrid w:val="0"/>
          <w:color w:val="000000"/>
          <w:sz w:val="24"/>
          <w:szCs w:val="24"/>
          <w:lang w:eastAsia="ru-RU"/>
        </w:rPr>
        <w:tab/>
        <w:t xml:space="preserve">В адрес Заказчика: </w:t>
      </w:r>
      <w:r w:rsidRPr="00EB6BDC">
        <w:rPr>
          <w:rFonts w:ascii="Times New Roman" w:eastAsia="Arial Unicode MS" w:hAnsi="Times New Roman" w:cs="Times New Roman"/>
          <w:snapToGrid w:val="0"/>
          <w:color w:val="000000"/>
          <w:sz w:val="24"/>
          <w:szCs w:val="24"/>
          <w:lang w:val="en-US" w:eastAsia="ru-RU"/>
        </w:rPr>
        <w:t>E</w:t>
      </w:r>
      <w:r w:rsidRPr="00EB6BDC">
        <w:rPr>
          <w:rFonts w:ascii="Times New Roman" w:eastAsia="Arial Unicode MS" w:hAnsi="Times New Roman" w:cs="Times New Roman"/>
          <w:snapToGrid w:val="0"/>
          <w:color w:val="000000"/>
          <w:sz w:val="24"/>
          <w:szCs w:val="24"/>
          <w:lang w:eastAsia="ru-RU"/>
        </w:rPr>
        <w:t>-</w:t>
      </w:r>
      <w:r w:rsidRPr="00EB6BDC">
        <w:rPr>
          <w:rFonts w:ascii="Times New Roman" w:eastAsia="Arial Unicode MS" w:hAnsi="Times New Roman" w:cs="Times New Roman"/>
          <w:snapToGrid w:val="0"/>
          <w:color w:val="000000"/>
          <w:sz w:val="24"/>
          <w:szCs w:val="24"/>
          <w:lang w:val="en-US" w:eastAsia="ru-RU"/>
        </w:rPr>
        <w:t>mail</w:t>
      </w:r>
      <w:r w:rsidRPr="00EB6BDC">
        <w:rPr>
          <w:rFonts w:ascii="Times New Roman" w:eastAsia="Arial Unicode MS" w:hAnsi="Times New Roman" w:cs="Times New Roman"/>
          <w:snapToGrid w:val="0"/>
          <w:color w:val="000000"/>
          <w:sz w:val="24"/>
          <w:szCs w:val="24"/>
          <w:lang w:eastAsia="ru-RU"/>
        </w:rPr>
        <w:t xml:space="preserve">: </w:t>
      </w:r>
      <w:hyperlink r:id="rId9" w:history="1">
        <w:r w:rsidRPr="00EB6BDC">
          <w:rPr>
            <w:rFonts w:ascii="Times New Roman" w:eastAsia="Arial Unicode MS" w:hAnsi="Times New Roman" w:cs="Times New Roman"/>
            <w:snapToGrid w:val="0"/>
            <w:color w:val="0563C1" w:themeColor="hyperlink"/>
            <w:sz w:val="24"/>
            <w:szCs w:val="24"/>
            <w:u w:val="single"/>
            <w:lang w:eastAsia="ru-RU"/>
          </w:rPr>
          <w:t>info@gorod51.com</w:t>
        </w:r>
      </w:hyperlink>
      <w:r w:rsidRPr="00EB6BDC">
        <w:rPr>
          <w:rFonts w:ascii="Times New Roman" w:eastAsia="Arial Unicode MS" w:hAnsi="Times New Roman" w:cs="Times New Roman"/>
          <w:snapToGrid w:val="0"/>
          <w:color w:val="000000"/>
          <w:sz w:val="24"/>
          <w:szCs w:val="24"/>
          <w:lang w:eastAsia="ru-RU"/>
        </w:rPr>
        <w:t xml:space="preserve">;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17.5.2. Для Подрядчика:</w:t>
      </w:r>
      <w:r w:rsidRPr="00EB6BDC">
        <w:rPr>
          <w:rFonts w:ascii="Times New Roman" w:eastAsia="Arial Unicode MS" w:hAnsi="Times New Roman" w:cs="Times New Roman"/>
          <w:color w:val="000000"/>
          <w:sz w:val="24"/>
          <w:szCs w:val="24"/>
          <w:lang w:val="ru" w:eastAsia="ru-RU"/>
        </w:rPr>
        <w:t xml:space="preserve"> E-</w:t>
      </w:r>
      <w:proofErr w:type="spellStart"/>
      <w:r w:rsidRPr="00EB6BDC">
        <w:rPr>
          <w:rFonts w:ascii="Times New Roman" w:eastAsia="Arial Unicode MS" w:hAnsi="Times New Roman" w:cs="Times New Roman"/>
          <w:color w:val="000000"/>
          <w:sz w:val="24"/>
          <w:szCs w:val="24"/>
          <w:lang w:val="ru" w:eastAsia="ru-RU"/>
        </w:rPr>
        <w:t>mail</w:t>
      </w:r>
      <w:proofErr w:type="spellEnd"/>
      <w:r w:rsidRPr="00EB6BDC">
        <w:rPr>
          <w:rFonts w:ascii="Times New Roman" w:eastAsia="Arial Unicode MS" w:hAnsi="Times New Roman" w:cs="Times New Roman"/>
          <w:color w:val="000000"/>
          <w:sz w:val="24"/>
          <w:szCs w:val="24"/>
          <w:lang w:val="ru" w:eastAsia="ru-RU"/>
        </w:rPr>
        <w:t>:</w:t>
      </w:r>
      <w:r w:rsidRPr="00EB6BDC">
        <w:rPr>
          <w:rFonts w:ascii="Times New Roman" w:eastAsia="Arial Unicode MS" w:hAnsi="Times New Roman" w:cs="Times New Roman"/>
          <w:color w:val="000000"/>
          <w:sz w:val="24"/>
          <w:szCs w:val="24"/>
          <w:lang w:eastAsia="ru-RU"/>
        </w:rPr>
        <w:t xml:space="preserve"> </w:t>
      </w:r>
      <w:hyperlink r:id="rId10" w:history="1">
        <w:r w:rsidRPr="00B839BD">
          <w:rPr>
            <w:rStyle w:val="af2"/>
            <w:rFonts w:ascii="Times New Roman" w:eastAsia="Arial Unicode MS" w:hAnsi="Times New Roman" w:cs="Times New Roman"/>
            <w:sz w:val="24"/>
            <w:szCs w:val="24"/>
            <w:lang w:eastAsia="ru-RU"/>
          </w:rPr>
          <w:t>51</w:t>
        </w:r>
        <w:r w:rsidRPr="00B839BD">
          <w:rPr>
            <w:rStyle w:val="af2"/>
            <w:rFonts w:ascii="Times New Roman" w:eastAsia="Arial Unicode MS" w:hAnsi="Times New Roman" w:cs="Times New Roman"/>
            <w:sz w:val="24"/>
            <w:szCs w:val="24"/>
            <w:lang w:val="en-US" w:eastAsia="ru-RU"/>
          </w:rPr>
          <w:t>bastion</w:t>
        </w:r>
        <w:r w:rsidRPr="00B839BD">
          <w:rPr>
            <w:rStyle w:val="af2"/>
            <w:rFonts w:ascii="Times New Roman" w:eastAsia="Arial Unicode MS" w:hAnsi="Times New Roman" w:cs="Times New Roman"/>
            <w:sz w:val="24"/>
            <w:szCs w:val="24"/>
            <w:lang w:eastAsia="ru-RU"/>
          </w:rPr>
          <w:t>@</w:t>
        </w:r>
        <w:r w:rsidRPr="00B839BD">
          <w:rPr>
            <w:rStyle w:val="af2"/>
            <w:rFonts w:ascii="Times New Roman" w:eastAsia="Arial Unicode MS" w:hAnsi="Times New Roman" w:cs="Times New Roman"/>
            <w:sz w:val="24"/>
            <w:szCs w:val="24"/>
            <w:lang w:val="en-US" w:eastAsia="ru-RU"/>
          </w:rPr>
          <w:t>mail</w:t>
        </w:r>
        <w:r w:rsidRPr="00B839BD">
          <w:rPr>
            <w:rStyle w:val="af2"/>
            <w:rFonts w:ascii="Times New Roman" w:eastAsia="Arial Unicode MS" w:hAnsi="Times New Roman" w:cs="Times New Roman"/>
            <w:sz w:val="24"/>
            <w:szCs w:val="24"/>
            <w:lang w:eastAsia="ru-RU"/>
          </w:rPr>
          <w:t>.</w:t>
        </w:r>
        <w:r w:rsidRPr="00B839BD">
          <w:rPr>
            <w:rStyle w:val="af2"/>
            <w:rFonts w:ascii="Times New Roman" w:eastAsia="Arial Unicode MS" w:hAnsi="Times New Roman" w:cs="Times New Roman"/>
            <w:sz w:val="24"/>
            <w:szCs w:val="24"/>
            <w:lang w:val="en-US" w:eastAsia="ru-RU"/>
          </w:rPr>
          <w:t>ru</w:t>
        </w:r>
      </w:hyperlink>
      <w:r>
        <w:rPr>
          <w:rFonts w:ascii="Times New Roman" w:eastAsia="Arial Unicode MS" w:hAnsi="Times New Roman" w:cs="Times New Roman"/>
          <w:color w:val="000000"/>
          <w:sz w:val="24"/>
          <w:szCs w:val="24"/>
          <w:lang w:eastAsia="ru-RU"/>
        </w:rPr>
        <w:t xml:space="preserve">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Вся корреспонденция, направленная сторонами друг другу по адресам электронной почты, указанным в пункте 17.5 настоящего Договора, признаются Сторонами официальной перепиской.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Датой передачи соответствующей корреспонденции считается день отправления корреспонденции электронной почтой. Дата передачи приравнивается к дате надлежащего уведомления.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Ответственность за получение корреспонденцией вышеуказанным способом лежит на получающей Стороне. Сторона, направившая сообщение, не несет ответственность за задержку доставки корреспонденции, если такая задержка явилась результатом неисправности системы связи, действий/бездействий провайдеров, иных форс-мажорных обстоятельств, а также в случае действий/бездействий получающей корреспонденцию Стороны.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17.6.</w:t>
      </w:r>
      <w:r w:rsidRPr="00EB6BDC">
        <w:rPr>
          <w:rFonts w:ascii="Times New Roman" w:eastAsia="Arial Unicode MS" w:hAnsi="Times New Roman" w:cs="Times New Roman"/>
          <w:snapToGrid w:val="0"/>
          <w:color w:val="000000"/>
          <w:sz w:val="24"/>
          <w:szCs w:val="24"/>
          <w:lang w:eastAsia="ru-RU"/>
        </w:rPr>
        <w:tab/>
        <w:t>Во всем, что не предусмотрено настоящим Договором, Стороны руководствуются законодательством Российской Федерации.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17.7. Настоящий Договор заключен в электронной форме. Дополнительно Стороны вправе оформить Договор в письменном виде в 2 (двух) экземплярах по одному для каждой из Сторон, имеющих такую же юридическую силу, как и настоящий Договор, заключенный в электронной форме.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17.8. Неотъемлемыми частями настоящего Договора являются: </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1 «Техническое задание на выполнение работ по благоустройству территорий Мурманской области в части устройства детских городков и спортивных площадок»;</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2 «Форма локальной сметы»;</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3 «График выполнения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4 «Форма. Акт сдачи-приемки выполненных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5 «Форма. Акт осмотра»;</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6 «Форма. Отчет о выполнении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7 «Форма. Акт освидетельствования скрытых работ»;</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8 «Форма. Акт приема-передачи оборудования»;</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приложение № 9 «Форма. Акт приема-передачи документации».</w:t>
      </w:r>
    </w:p>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18.</w:t>
      </w:r>
      <w:r w:rsidRPr="00EB6BDC">
        <w:rPr>
          <w:rFonts w:ascii="Times New Roman" w:eastAsia="Arial Unicode MS" w:hAnsi="Times New Roman" w:cs="Times New Roman"/>
          <w:b/>
          <w:snapToGrid w:val="0"/>
          <w:color w:val="000000"/>
          <w:sz w:val="24"/>
          <w:szCs w:val="24"/>
          <w:lang w:eastAsia="ru-RU"/>
        </w:rPr>
        <w:tab/>
        <w:t>Адреса, реквизиты и подписи Сторон</w:t>
      </w: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p w:rsidR="00EB6BDC" w:rsidRPr="00EB6BDC" w:rsidRDefault="00EB6BDC" w:rsidP="00EB6BDC">
      <w:pPr>
        <w:shd w:val="clear" w:color="auto" w:fill="FFFFFF"/>
        <w:spacing w:after="0" w:line="276" w:lineRule="auto"/>
        <w:ind w:firstLine="709"/>
        <w:jc w:val="center"/>
        <w:rPr>
          <w:rFonts w:ascii="Times New Roman" w:eastAsia="Arial Unicode MS" w:hAnsi="Times New Roman" w:cs="Times New Roman"/>
          <w:b/>
          <w:snapToGrid w:val="0"/>
          <w:color w:val="000000"/>
          <w:sz w:val="24"/>
          <w:szCs w:val="24"/>
          <w:lang w:eastAsia="ru-RU"/>
        </w:rPr>
      </w:pPr>
    </w:p>
    <w:tbl>
      <w:tblPr>
        <w:tblW w:w="9747" w:type="dxa"/>
        <w:tblLook w:val="04A0" w:firstRow="1" w:lastRow="0" w:firstColumn="1" w:lastColumn="0" w:noHBand="0" w:noVBand="1"/>
      </w:tblPr>
      <w:tblGrid>
        <w:gridCol w:w="5096"/>
        <w:gridCol w:w="4651"/>
      </w:tblGrid>
      <w:tr w:rsidR="00EB6BDC" w:rsidRPr="00EB6BDC" w:rsidTr="00BD3BE5">
        <w:trPr>
          <w:trHeight w:val="324"/>
        </w:trPr>
        <w:tc>
          <w:tcPr>
            <w:tcW w:w="5096" w:type="dxa"/>
            <w:hideMark/>
          </w:tcPr>
          <w:p w:rsidR="00EB6BDC" w:rsidRPr="00EB6BDC" w:rsidRDefault="00EB6BDC" w:rsidP="00EB6BDC">
            <w:pPr>
              <w:shd w:val="clear" w:color="auto" w:fill="FFFFFF"/>
              <w:spacing w:after="0" w:line="276" w:lineRule="auto"/>
              <w:rPr>
                <w:rFonts w:ascii="Times New Roman" w:eastAsia="Arial Unicode MS" w:hAnsi="Times New Roman" w:cs="Times New Roman"/>
                <w:b/>
                <w:bCs/>
                <w:snapToGrid w:val="0"/>
                <w:color w:val="000000"/>
                <w:sz w:val="24"/>
                <w:szCs w:val="24"/>
                <w:lang w:eastAsia="ru-RU"/>
              </w:rPr>
            </w:pPr>
            <w:bookmarkStart w:id="9" w:name="_Hlk35860186"/>
            <w:r w:rsidRPr="00EB6BDC">
              <w:rPr>
                <w:rFonts w:ascii="Times New Roman" w:eastAsia="Arial Unicode MS" w:hAnsi="Times New Roman" w:cs="Times New Roman"/>
                <w:b/>
                <w:bCs/>
                <w:snapToGrid w:val="0"/>
                <w:color w:val="000000"/>
                <w:sz w:val="24"/>
                <w:szCs w:val="24"/>
                <w:lang w:eastAsia="ru-RU"/>
              </w:rPr>
              <w:t>ЗАКАЗЧИК:</w:t>
            </w:r>
          </w:p>
        </w:tc>
        <w:tc>
          <w:tcPr>
            <w:tcW w:w="4651" w:type="dxa"/>
            <w:hideMark/>
          </w:tcPr>
          <w:p w:rsidR="00EB6BDC" w:rsidRPr="00EB6BDC" w:rsidRDefault="00EB6BDC" w:rsidP="00EB6BDC">
            <w:pPr>
              <w:shd w:val="clear" w:color="auto" w:fill="FFFFFF"/>
              <w:spacing w:after="0" w:line="276" w:lineRule="auto"/>
              <w:jc w:val="both"/>
              <w:rPr>
                <w:rFonts w:ascii="Times New Roman" w:eastAsia="Arial Unicode MS" w:hAnsi="Times New Roman" w:cs="Times New Roman"/>
                <w:b/>
                <w:bCs/>
                <w:snapToGrid w:val="0"/>
                <w:color w:val="000000"/>
                <w:sz w:val="24"/>
                <w:szCs w:val="24"/>
                <w:lang w:eastAsia="ru-RU"/>
              </w:rPr>
            </w:pPr>
            <w:r w:rsidRPr="00EB6BDC">
              <w:rPr>
                <w:rFonts w:ascii="Times New Roman" w:eastAsia="Arial Unicode MS" w:hAnsi="Times New Roman" w:cs="Times New Roman"/>
                <w:b/>
                <w:bCs/>
                <w:snapToGrid w:val="0"/>
                <w:color w:val="000000"/>
                <w:sz w:val="24"/>
                <w:szCs w:val="24"/>
                <w:lang w:eastAsia="ru-RU"/>
              </w:rPr>
              <w:t>ПОДРЯДЧИК:</w:t>
            </w:r>
          </w:p>
        </w:tc>
      </w:tr>
      <w:tr w:rsidR="00EB6BDC" w:rsidRPr="00EB6BDC" w:rsidTr="00BD3BE5">
        <w:tc>
          <w:tcPr>
            <w:tcW w:w="5096" w:type="dxa"/>
            <w:hideMark/>
          </w:tcPr>
          <w:p w:rsidR="00EB6BDC" w:rsidRPr="00EB6BDC" w:rsidRDefault="00EB6BDC" w:rsidP="00EB6BDC">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Автономная некоммерческая организация «Центр городского развития Мурманской области»</w:t>
            </w:r>
          </w:p>
        </w:tc>
        <w:tc>
          <w:tcPr>
            <w:tcW w:w="4651" w:type="dxa"/>
            <w:hideMark/>
          </w:tcPr>
          <w:p w:rsidR="00EB6BDC" w:rsidRPr="00EB6BDC" w:rsidRDefault="00EB6BDC" w:rsidP="00EB6BDC">
            <w:pPr>
              <w:shd w:val="clear" w:color="auto" w:fill="FFFFFF"/>
              <w:spacing w:after="0" w:line="276" w:lineRule="auto"/>
              <w:jc w:val="both"/>
              <w:rPr>
                <w:rFonts w:ascii="Times New Roman" w:eastAsia="Arial Unicode MS" w:hAnsi="Times New Roman" w:cs="Times New Roman"/>
                <w:b/>
                <w:snapToGrid w:val="0"/>
                <w:color w:val="000000"/>
                <w:sz w:val="24"/>
                <w:szCs w:val="24"/>
                <w:lang w:eastAsia="ru-RU"/>
              </w:rPr>
            </w:pPr>
            <w:r w:rsidRPr="00EB6BDC">
              <w:rPr>
                <w:rFonts w:ascii="Times New Roman" w:eastAsia="Arial Unicode MS" w:hAnsi="Times New Roman" w:cs="Times New Roman"/>
                <w:b/>
                <w:snapToGrid w:val="0"/>
                <w:color w:val="000000"/>
                <w:sz w:val="24"/>
                <w:szCs w:val="24"/>
                <w:lang w:eastAsia="ru-RU"/>
              </w:rPr>
              <w:t>Общество с ограниченной ответственностью «БАСТИОН»</w:t>
            </w:r>
          </w:p>
        </w:tc>
      </w:tr>
      <w:tr w:rsidR="00EB6BDC" w:rsidRPr="00EB6BDC" w:rsidTr="00BD3BE5">
        <w:tc>
          <w:tcPr>
            <w:tcW w:w="5096" w:type="dxa"/>
            <w:hideMark/>
          </w:tcPr>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Юр. адрес: 183016, г. Мурманск, ул. Софьи Перовской, д. 2, </w:t>
            </w:r>
            <w:proofErr w:type="spellStart"/>
            <w:r w:rsidRPr="00EB6BDC">
              <w:rPr>
                <w:rFonts w:ascii="Times New Roman" w:eastAsia="Arial Unicode MS" w:hAnsi="Times New Roman" w:cs="Times New Roman"/>
                <w:snapToGrid w:val="0"/>
                <w:color w:val="000000"/>
                <w:sz w:val="24"/>
                <w:szCs w:val="24"/>
                <w:lang w:eastAsia="ru-RU"/>
              </w:rPr>
              <w:t>каб</w:t>
            </w:r>
            <w:proofErr w:type="spellEnd"/>
            <w:r w:rsidRPr="00EB6BDC">
              <w:rPr>
                <w:rFonts w:ascii="Times New Roman" w:eastAsia="Arial Unicode MS" w:hAnsi="Times New Roman" w:cs="Times New Roman"/>
                <w:snapToGrid w:val="0"/>
                <w:color w:val="000000"/>
                <w:sz w:val="24"/>
                <w:szCs w:val="24"/>
                <w:lang w:eastAsia="ru-RU"/>
              </w:rPr>
              <w:t>. 225</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Фактический адрес: 183038, г. Мурманск, пр. Ленина, д. 82, оф. 1109</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ИНН 5190080554</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КПП 519001001</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ОГРН 1195190002633</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р/с 40703810141000000395</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Мурманское отделение № 8627 Северо-Западный Банк ПАО Сбербанк</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БИК 044705615</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к/с 30101810300000000615</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эл. почта: info@gorod51.com </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тел.: +7-921-174-70-14</w:t>
            </w:r>
          </w:p>
        </w:tc>
        <w:tc>
          <w:tcPr>
            <w:tcW w:w="4651" w:type="dxa"/>
            <w:hideMark/>
          </w:tcPr>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Ю</w:t>
            </w:r>
            <w:bookmarkStart w:id="10" w:name="_GoBack"/>
            <w:bookmarkEnd w:id="10"/>
            <w:r>
              <w:rPr>
                <w:rFonts w:ascii="Times New Roman" w:eastAsia="Arial Unicode MS" w:hAnsi="Times New Roman" w:cs="Times New Roman"/>
                <w:snapToGrid w:val="0"/>
                <w:color w:val="000000"/>
                <w:sz w:val="24"/>
                <w:szCs w:val="24"/>
                <w:lang w:eastAsia="ru-RU"/>
              </w:rPr>
              <w:t xml:space="preserve">р. адрес: </w:t>
            </w:r>
            <w:r w:rsidRPr="00EB6BDC">
              <w:rPr>
                <w:rFonts w:ascii="Times New Roman" w:eastAsia="Arial Unicode MS" w:hAnsi="Times New Roman" w:cs="Times New Roman"/>
                <w:snapToGrid w:val="0"/>
                <w:color w:val="000000"/>
                <w:sz w:val="24"/>
                <w:szCs w:val="24"/>
                <w:lang w:eastAsia="ru-RU"/>
              </w:rPr>
              <w:t>183034, г. Мурманск, ул. Адмирала флота Лобова, д.15, этаж 1</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Фактический адрес: </w:t>
            </w:r>
            <w:r w:rsidRPr="00EB6BDC">
              <w:rPr>
                <w:rFonts w:ascii="Times New Roman" w:eastAsia="Arial Unicode MS" w:hAnsi="Times New Roman" w:cs="Times New Roman"/>
                <w:snapToGrid w:val="0"/>
                <w:color w:val="000000"/>
                <w:sz w:val="24"/>
                <w:szCs w:val="24"/>
                <w:lang w:eastAsia="ru-RU"/>
              </w:rPr>
              <w:t>183034, г. Мурманск, ул. Адмирала флота Лобова, д.15, этаж 1</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ИНН </w:t>
            </w:r>
            <w:r w:rsidRPr="00EB6BDC">
              <w:rPr>
                <w:rFonts w:ascii="Times New Roman" w:eastAsia="Arial Unicode MS" w:hAnsi="Times New Roman" w:cs="Times New Roman"/>
                <w:snapToGrid w:val="0"/>
                <w:color w:val="000000"/>
                <w:sz w:val="24"/>
                <w:szCs w:val="24"/>
                <w:lang w:eastAsia="ru-RU"/>
              </w:rPr>
              <w:t>5190055357</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КПП </w:t>
            </w:r>
            <w:r w:rsidRPr="00EB6BDC">
              <w:rPr>
                <w:rFonts w:ascii="Times New Roman" w:eastAsia="Arial Unicode MS" w:hAnsi="Times New Roman" w:cs="Times New Roman"/>
                <w:snapToGrid w:val="0"/>
                <w:color w:val="000000"/>
                <w:sz w:val="24"/>
                <w:szCs w:val="24"/>
                <w:lang w:eastAsia="ru-RU"/>
              </w:rPr>
              <w:t>519001001</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ОГРН </w:t>
            </w:r>
            <w:r w:rsidRPr="00EB6BDC">
              <w:rPr>
                <w:rFonts w:ascii="Times New Roman" w:eastAsia="Arial Unicode MS" w:hAnsi="Times New Roman" w:cs="Times New Roman"/>
                <w:snapToGrid w:val="0"/>
                <w:color w:val="000000"/>
                <w:sz w:val="24"/>
                <w:szCs w:val="24"/>
                <w:lang w:eastAsia="ru-RU"/>
              </w:rPr>
              <w:t>1155190015540</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р/с </w:t>
            </w:r>
            <w:r w:rsidRPr="00EB6BDC">
              <w:rPr>
                <w:rFonts w:ascii="Times New Roman" w:eastAsia="Arial Unicode MS" w:hAnsi="Times New Roman" w:cs="Times New Roman"/>
                <w:snapToGrid w:val="0"/>
                <w:color w:val="000000"/>
                <w:sz w:val="24"/>
                <w:szCs w:val="24"/>
                <w:lang w:eastAsia="ru-RU"/>
              </w:rPr>
              <w:t>40702810832160002119</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ФИЛИАЛ </w:t>
            </w:r>
            <w:r>
              <w:rPr>
                <w:rFonts w:ascii="Times New Roman" w:eastAsia="Arial Unicode MS" w:hAnsi="Times New Roman" w:cs="Times New Roman"/>
                <w:snapToGrid w:val="0"/>
                <w:color w:val="000000"/>
                <w:sz w:val="24"/>
                <w:szCs w:val="24"/>
                <w:lang w:eastAsia="ru-RU"/>
              </w:rPr>
              <w:t>«</w:t>
            </w:r>
            <w:r w:rsidRPr="00EB6BDC">
              <w:rPr>
                <w:rFonts w:ascii="Times New Roman" w:eastAsia="Arial Unicode MS" w:hAnsi="Times New Roman" w:cs="Times New Roman"/>
                <w:snapToGrid w:val="0"/>
                <w:color w:val="000000"/>
                <w:sz w:val="24"/>
                <w:szCs w:val="24"/>
                <w:lang w:eastAsia="ru-RU"/>
              </w:rPr>
              <w:t>САНКТ-ПЕТЕРБУРГСКИЙ</w:t>
            </w:r>
            <w:r>
              <w:rPr>
                <w:rFonts w:ascii="Times New Roman" w:eastAsia="Arial Unicode MS" w:hAnsi="Times New Roman" w:cs="Times New Roman"/>
                <w:snapToGrid w:val="0"/>
                <w:color w:val="000000"/>
                <w:sz w:val="24"/>
                <w:szCs w:val="24"/>
                <w:lang w:eastAsia="ru-RU"/>
              </w:rPr>
              <w:t>» АО «</w:t>
            </w:r>
            <w:r w:rsidRPr="00EB6BDC">
              <w:rPr>
                <w:rFonts w:ascii="Times New Roman" w:eastAsia="Arial Unicode MS" w:hAnsi="Times New Roman" w:cs="Times New Roman"/>
                <w:snapToGrid w:val="0"/>
                <w:color w:val="000000"/>
                <w:sz w:val="24"/>
                <w:szCs w:val="24"/>
                <w:lang w:eastAsia="ru-RU"/>
              </w:rPr>
              <w:t>АЛЬФА-БАНК</w:t>
            </w:r>
            <w:r>
              <w:rPr>
                <w:rFonts w:ascii="Times New Roman" w:eastAsia="Arial Unicode MS" w:hAnsi="Times New Roman" w:cs="Times New Roman"/>
                <w:snapToGrid w:val="0"/>
                <w:color w:val="000000"/>
                <w:sz w:val="24"/>
                <w:szCs w:val="24"/>
                <w:lang w:eastAsia="ru-RU"/>
              </w:rPr>
              <w:t>»</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БИК </w:t>
            </w:r>
            <w:r w:rsidRPr="00EB6BDC">
              <w:rPr>
                <w:rFonts w:ascii="Times New Roman" w:eastAsia="Arial Unicode MS" w:hAnsi="Times New Roman" w:cs="Times New Roman"/>
                <w:snapToGrid w:val="0"/>
                <w:color w:val="000000"/>
                <w:sz w:val="24"/>
                <w:szCs w:val="24"/>
                <w:lang w:eastAsia="ru-RU"/>
              </w:rPr>
              <w:t>044030786</w:t>
            </w: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к/с </w:t>
            </w:r>
            <w:r w:rsidRPr="00EB6BDC">
              <w:rPr>
                <w:rFonts w:ascii="Times New Roman" w:eastAsia="Arial Unicode MS" w:hAnsi="Times New Roman" w:cs="Times New Roman"/>
                <w:snapToGrid w:val="0"/>
                <w:color w:val="000000"/>
                <w:sz w:val="24"/>
                <w:szCs w:val="24"/>
                <w:lang w:eastAsia="ru-RU"/>
              </w:rPr>
              <w:t>30101810600000000786</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эл. почта: </w:t>
            </w:r>
            <w:hyperlink r:id="rId11" w:history="1">
              <w:r w:rsidRPr="00B839BD">
                <w:rPr>
                  <w:rStyle w:val="af2"/>
                  <w:rFonts w:ascii="Times New Roman" w:eastAsia="Arial Unicode MS" w:hAnsi="Times New Roman" w:cs="Times New Roman"/>
                  <w:snapToGrid w:val="0"/>
                  <w:sz w:val="24"/>
                  <w:szCs w:val="24"/>
                  <w:lang w:eastAsia="ru-RU"/>
                </w:rPr>
                <w:t>51</w:t>
              </w:r>
              <w:r w:rsidRPr="00B839BD">
                <w:rPr>
                  <w:rStyle w:val="af2"/>
                  <w:rFonts w:ascii="Times New Roman" w:eastAsia="Arial Unicode MS" w:hAnsi="Times New Roman" w:cs="Times New Roman"/>
                  <w:snapToGrid w:val="0"/>
                  <w:sz w:val="24"/>
                  <w:szCs w:val="24"/>
                  <w:lang w:val="en-US" w:eastAsia="ru-RU"/>
                </w:rPr>
                <w:t>bastion</w:t>
              </w:r>
              <w:r w:rsidRPr="00B839BD">
                <w:rPr>
                  <w:rStyle w:val="af2"/>
                  <w:rFonts w:ascii="Times New Roman" w:eastAsia="Arial Unicode MS" w:hAnsi="Times New Roman" w:cs="Times New Roman"/>
                  <w:snapToGrid w:val="0"/>
                  <w:sz w:val="24"/>
                  <w:szCs w:val="24"/>
                  <w:lang w:eastAsia="ru-RU"/>
                </w:rPr>
                <w:t>@</w:t>
              </w:r>
              <w:r w:rsidRPr="00B839BD">
                <w:rPr>
                  <w:rStyle w:val="af2"/>
                  <w:rFonts w:ascii="Times New Roman" w:eastAsia="Arial Unicode MS" w:hAnsi="Times New Roman" w:cs="Times New Roman"/>
                  <w:snapToGrid w:val="0"/>
                  <w:sz w:val="24"/>
                  <w:szCs w:val="24"/>
                  <w:lang w:val="en-US" w:eastAsia="ru-RU"/>
                </w:rPr>
                <w:t>mail</w:t>
              </w:r>
              <w:r w:rsidRPr="00B839BD">
                <w:rPr>
                  <w:rStyle w:val="af2"/>
                  <w:rFonts w:ascii="Times New Roman" w:eastAsia="Arial Unicode MS" w:hAnsi="Times New Roman" w:cs="Times New Roman"/>
                  <w:snapToGrid w:val="0"/>
                  <w:sz w:val="24"/>
                  <w:szCs w:val="24"/>
                  <w:lang w:eastAsia="ru-RU"/>
                </w:rPr>
                <w:t>.</w:t>
              </w:r>
              <w:r w:rsidRPr="00B839BD">
                <w:rPr>
                  <w:rStyle w:val="af2"/>
                  <w:rFonts w:ascii="Times New Roman" w:eastAsia="Arial Unicode MS" w:hAnsi="Times New Roman" w:cs="Times New Roman"/>
                  <w:snapToGrid w:val="0"/>
                  <w:sz w:val="24"/>
                  <w:szCs w:val="24"/>
                  <w:lang w:val="en-US" w:eastAsia="ru-RU"/>
                </w:rPr>
                <w:t>ru</w:t>
              </w:r>
            </w:hyperlink>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 xml:space="preserve">тел.: </w:t>
            </w:r>
            <w:r w:rsidRPr="00EB6BDC">
              <w:rPr>
                <w:rFonts w:ascii="Times New Roman" w:eastAsia="Arial Unicode MS" w:hAnsi="Times New Roman" w:cs="Times New Roman"/>
                <w:snapToGrid w:val="0"/>
                <w:color w:val="000000"/>
                <w:sz w:val="24"/>
                <w:szCs w:val="24"/>
                <w:lang w:eastAsia="ru-RU"/>
              </w:rPr>
              <w:t>+79113076125</w:t>
            </w:r>
          </w:p>
        </w:tc>
      </w:tr>
      <w:tr w:rsidR="00EB6BDC" w:rsidRPr="00EB6BDC" w:rsidTr="00BD3BE5">
        <w:trPr>
          <w:trHeight w:val="732"/>
        </w:trPr>
        <w:tc>
          <w:tcPr>
            <w:tcW w:w="5096" w:type="dxa"/>
          </w:tcPr>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 xml:space="preserve">______________ </w:t>
            </w:r>
            <w:r>
              <w:rPr>
                <w:rFonts w:ascii="Times New Roman" w:eastAsia="Arial Unicode MS" w:hAnsi="Times New Roman" w:cs="Times New Roman"/>
                <w:snapToGrid w:val="0"/>
                <w:color w:val="000000"/>
                <w:sz w:val="24"/>
                <w:szCs w:val="24"/>
                <w:lang w:eastAsia="ru-RU"/>
              </w:rPr>
              <w:t>М.С. Коптев</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sidRPr="00EB6BDC">
              <w:rPr>
                <w:rFonts w:ascii="Times New Roman" w:eastAsia="Arial Unicode MS" w:hAnsi="Times New Roman" w:cs="Times New Roman"/>
                <w:snapToGrid w:val="0"/>
                <w:color w:val="000000"/>
                <w:sz w:val="24"/>
                <w:szCs w:val="24"/>
                <w:lang w:eastAsia="ru-RU"/>
              </w:rPr>
              <w:t>М.П.</w:t>
            </w:r>
          </w:p>
        </w:tc>
        <w:tc>
          <w:tcPr>
            <w:tcW w:w="4651" w:type="dxa"/>
          </w:tcPr>
          <w:p w:rsidR="00EB6BDC" w:rsidRPr="00EB6BDC" w:rsidRDefault="00EB6BDC" w:rsidP="00EB6BDC">
            <w:pPr>
              <w:shd w:val="clear" w:color="auto" w:fill="FFFFFF"/>
              <w:spacing w:after="0" w:line="276" w:lineRule="auto"/>
              <w:ind w:firstLine="709"/>
              <w:jc w:val="both"/>
              <w:rPr>
                <w:rFonts w:ascii="Times New Roman" w:eastAsia="Arial Unicode MS" w:hAnsi="Times New Roman" w:cs="Times New Roman"/>
                <w:snapToGrid w:val="0"/>
                <w:color w:val="000000"/>
                <w:sz w:val="24"/>
                <w:szCs w:val="24"/>
                <w:lang w:eastAsia="ru-RU"/>
              </w:rPr>
            </w:pPr>
          </w:p>
          <w:p w:rsid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_____________ Д.А. Матвеев</w:t>
            </w:r>
          </w:p>
          <w:p w:rsidR="00EB6BDC" w:rsidRPr="00EB6BDC" w:rsidRDefault="00EB6BDC" w:rsidP="00EB6BDC">
            <w:pPr>
              <w:shd w:val="clear" w:color="auto" w:fill="FFFFFF"/>
              <w:spacing w:after="0" w:line="276" w:lineRule="auto"/>
              <w:jc w:val="both"/>
              <w:rPr>
                <w:rFonts w:ascii="Times New Roman" w:eastAsia="Arial Unicode MS" w:hAnsi="Times New Roman" w:cs="Times New Roman"/>
                <w:snapToGrid w:val="0"/>
                <w:color w:val="000000"/>
                <w:sz w:val="24"/>
                <w:szCs w:val="24"/>
                <w:lang w:eastAsia="ru-RU"/>
              </w:rPr>
            </w:pPr>
            <w:r>
              <w:rPr>
                <w:rFonts w:ascii="Times New Roman" w:eastAsia="Arial Unicode MS" w:hAnsi="Times New Roman" w:cs="Times New Roman"/>
                <w:snapToGrid w:val="0"/>
                <w:color w:val="000000"/>
                <w:sz w:val="24"/>
                <w:szCs w:val="24"/>
                <w:lang w:eastAsia="ru-RU"/>
              </w:rPr>
              <w:t>М.П.</w:t>
            </w:r>
          </w:p>
        </w:tc>
      </w:tr>
      <w:bookmarkEnd w:id="9"/>
    </w:tbl>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br w:type="page"/>
      </w:r>
    </w:p>
    <w:p w:rsidR="00EB6BDC" w:rsidRPr="00EB6BDC" w:rsidRDefault="00EB6BDC" w:rsidP="00EB6BDC">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Приложение № 1</w:t>
      </w:r>
    </w:p>
    <w:p w:rsidR="00EB6BDC" w:rsidRPr="00EB6BDC" w:rsidRDefault="00EB6BDC" w:rsidP="00EB6BDC">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sidR="00BD3BE5">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sidR="00BD3BE5">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sidR="00BD3BE5">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ind w:left="5812"/>
        <w:rPr>
          <w:rFonts w:eastAsia="Arial Unicode MS" w:cs="Arial Unicode MS"/>
          <w:color w:val="000000"/>
          <w:sz w:val="24"/>
          <w:szCs w:val="24"/>
          <w:lang w:eastAsia="ru-RU"/>
        </w:rPr>
      </w:pPr>
    </w:p>
    <w:p w:rsidR="00EB6BDC" w:rsidRPr="00EB6BDC" w:rsidRDefault="00EB6BDC" w:rsidP="00EB6BDC">
      <w:pPr>
        <w:spacing w:after="0" w:line="276" w:lineRule="auto"/>
        <w:ind w:firstLine="709"/>
        <w:jc w:val="center"/>
        <w:rPr>
          <w:rFonts w:ascii="Times New Roman" w:eastAsia="Times New Roman" w:hAnsi="Times New Roman" w:cs="Times New Roman"/>
          <w:b/>
          <w:sz w:val="24"/>
          <w:szCs w:val="24"/>
          <w:lang w:eastAsia="ru-RU"/>
        </w:rPr>
      </w:pPr>
    </w:p>
    <w:p w:rsidR="00EB6BDC" w:rsidRPr="00EB6BDC" w:rsidRDefault="00EB6BDC" w:rsidP="00EB6BDC">
      <w:pPr>
        <w:spacing w:after="0" w:line="276" w:lineRule="auto"/>
        <w:ind w:firstLine="709"/>
        <w:jc w:val="center"/>
        <w:rPr>
          <w:rFonts w:ascii="Times New Roman" w:eastAsia="Times New Roman" w:hAnsi="Times New Roman" w:cs="Times New Roman"/>
          <w:b/>
          <w:sz w:val="24"/>
          <w:szCs w:val="24"/>
          <w:lang w:eastAsia="ru-RU"/>
        </w:rPr>
      </w:pPr>
    </w:p>
    <w:p w:rsidR="00EB6BDC" w:rsidRPr="00EB6BDC" w:rsidRDefault="00EB6BDC" w:rsidP="00EB6BDC">
      <w:pPr>
        <w:spacing w:after="0" w:line="276" w:lineRule="auto"/>
        <w:ind w:firstLine="709"/>
        <w:jc w:val="center"/>
        <w:rPr>
          <w:rFonts w:ascii="Times New Roman" w:eastAsia="Times New Roman" w:hAnsi="Times New Roman" w:cs="Times New Roman"/>
          <w:b/>
          <w:sz w:val="24"/>
          <w:szCs w:val="24"/>
          <w:lang w:eastAsia="ru-RU"/>
        </w:rPr>
      </w:pPr>
      <w:r w:rsidRPr="00EB6BDC">
        <w:rPr>
          <w:rFonts w:ascii="Times New Roman" w:eastAsia="Times New Roman" w:hAnsi="Times New Roman" w:cs="Times New Roman"/>
          <w:b/>
          <w:sz w:val="24"/>
          <w:szCs w:val="24"/>
          <w:lang w:eastAsia="ru-RU"/>
        </w:rPr>
        <w:t xml:space="preserve">Техническое задание на выполнение работ по благоустройству территорий Мурманской области в части устройства детских городков и спортивных площадок </w:t>
      </w:r>
    </w:p>
    <w:p w:rsidR="00EB6BDC" w:rsidRPr="00EB6BDC" w:rsidRDefault="00EB6BDC" w:rsidP="00EB6BDC">
      <w:pPr>
        <w:spacing w:after="0" w:line="276" w:lineRule="auto"/>
        <w:ind w:firstLine="709"/>
        <w:jc w:val="center"/>
        <w:rPr>
          <w:rFonts w:ascii="Times New Roman" w:eastAsia="Times New Roman" w:hAnsi="Times New Roman" w:cs="Times New Roman"/>
          <w:b/>
          <w:sz w:val="24"/>
          <w:szCs w:val="24"/>
          <w:lang w:eastAsia="ru-RU"/>
        </w:rPr>
      </w:pPr>
    </w:p>
    <w:p w:rsidR="00EB6BDC" w:rsidRPr="00EB6BDC" w:rsidRDefault="00EB6BDC" w:rsidP="00EB6BDC">
      <w:pPr>
        <w:spacing w:after="0" w:line="276" w:lineRule="auto"/>
        <w:ind w:firstLine="709"/>
        <w:jc w:val="center"/>
        <w:rPr>
          <w:rFonts w:ascii="Times New Roman" w:eastAsia="Arial Unicode MS" w:hAnsi="Times New Roman" w:cs="Times New Roman"/>
          <w:color w:val="000000"/>
          <w:sz w:val="24"/>
          <w:szCs w:val="24"/>
          <w:lang w:eastAsia="ru-RU"/>
        </w:rPr>
      </w:pPr>
      <w:r w:rsidRPr="00EB6BDC">
        <w:rPr>
          <w:rFonts w:ascii="Times New Roman" w:eastAsia="Arial Unicode MS" w:hAnsi="Times New Roman" w:cs="Times New Roman"/>
          <w:color w:val="000000"/>
          <w:sz w:val="24"/>
          <w:szCs w:val="24"/>
          <w:lang w:eastAsia="ru-RU"/>
        </w:rPr>
        <w:t>(см. отдельный файл)</w:t>
      </w: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bCs/>
          <w:color w:val="000000"/>
          <w:lang w:eastAsia="ru-RU"/>
        </w:rPr>
        <w:t xml:space="preserve"> Согласовано сторонами: </w:t>
      </w:r>
    </w:p>
    <w:p w:rsidR="00EB6BDC" w:rsidRPr="00EB6BDC" w:rsidRDefault="00EB6BDC" w:rsidP="00EB6BDC">
      <w:pPr>
        <w:spacing w:after="0" w:line="276" w:lineRule="auto"/>
        <w:ind w:firstLine="709"/>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7"/>
        <w:gridCol w:w="4708"/>
      </w:tblGrid>
      <w:tr w:rsidR="00EB6BDC" w:rsidRPr="00EB6BDC" w:rsidTr="00DC2AB5">
        <w:tc>
          <w:tcPr>
            <w:tcW w:w="5210"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lang w:eastAsia="ru-RU"/>
              </w:rPr>
            </w:pPr>
            <w:r w:rsidRPr="00EB6BDC">
              <w:rPr>
                <w:rFonts w:ascii="Times New Roman" w:eastAsia="Arial Unicode MS" w:hAnsi="Times New Roman" w:cs="Times New Roman"/>
                <w:b/>
                <w:bCs/>
                <w:color w:val="000000"/>
                <w:lang w:val="ru" w:eastAsia="ru-RU"/>
              </w:rPr>
              <w:t>ЗАКАЗЧИК:</w:t>
            </w:r>
            <w:r w:rsidRPr="00EB6BDC">
              <w:rPr>
                <w:rFonts w:ascii="Times New Roman" w:eastAsia="Arial Unicode MS" w:hAnsi="Times New Roman" w:cs="Times New Roman"/>
                <w:b/>
                <w:color w:val="000000"/>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EB6BDC">
              <w:rPr>
                <w:rFonts w:ascii="Times New Roman" w:eastAsia="Times New Roman" w:hAnsi="Times New Roman" w:cs="Times New Roman"/>
                <w:color w:val="000000"/>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______________ (_____________)</w:t>
            </w: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spacing w:val="-6"/>
                <w:lang w:eastAsia="ru-RU"/>
              </w:rPr>
            </w:pPr>
            <w:r w:rsidRPr="00EB6BDC">
              <w:rPr>
                <w:rFonts w:ascii="Times New Roman" w:eastAsia="Arial Unicode MS" w:hAnsi="Times New Roman" w:cs="Times New Roman"/>
                <w:b/>
                <w:bCs/>
                <w:color w:val="000000"/>
                <w:lang w:eastAsia="ru-RU"/>
              </w:rPr>
              <w:t>ПОДРЯДЧИК</w:t>
            </w:r>
            <w:r w:rsidRPr="00EB6BDC">
              <w:rPr>
                <w:rFonts w:ascii="Times New Roman" w:eastAsia="Arial Unicode MS" w:hAnsi="Times New Roman" w:cs="Times New Roman"/>
                <w:b/>
                <w:bCs/>
                <w:color w:val="000000"/>
                <w:lang w:val="ru" w:eastAsia="ru-RU"/>
              </w:rPr>
              <w:t>:</w:t>
            </w:r>
            <w:r w:rsidRPr="00EB6BDC">
              <w:rPr>
                <w:rFonts w:ascii="Times New Roman" w:eastAsia="Arial Unicode MS" w:hAnsi="Times New Roman" w:cs="Times New Roman"/>
                <w:b/>
                <w:color w:val="000000"/>
                <w:spacing w:val="-6"/>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ind w:firstLine="709"/>
              <w:rPr>
                <w:rFonts w:ascii="Times New Roman" w:eastAsia="Times New Roman" w:hAnsi="Times New Roman" w:cs="Times New Roman"/>
                <w:color w:val="000000"/>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 (</w:t>
            </w:r>
            <w:r w:rsidRPr="00EB6BDC">
              <w:rPr>
                <w:rFonts w:ascii="Times New Roman" w:eastAsia="Arial Unicode MS" w:hAnsi="Times New Roman" w:cs="Times New Roman"/>
                <w:snapToGrid w:val="0"/>
                <w:color w:val="000000"/>
                <w:lang w:eastAsia="ru-RU"/>
              </w:rPr>
              <w:t>_________________</w:t>
            </w:r>
            <w:r w:rsidRPr="00EB6BDC">
              <w:rPr>
                <w:rFonts w:ascii="Times New Roman" w:eastAsia="Times New Roman" w:hAnsi="Times New Roman" w:cs="Times New Roman"/>
                <w:color w:val="000000"/>
                <w:lang w:eastAsia="ru-RU"/>
              </w:rPr>
              <w:t>)</w:t>
            </w: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color w:val="000000"/>
                <w:spacing w:val="-6"/>
                <w:lang w:eastAsia="ru-RU"/>
              </w:rPr>
              <w:t>М.П.</w:t>
            </w:r>
          </w:p>
        </w:tc>
      </w:tr>
    </w:tbl>
    <w:p w:rsidR="00EB6BDC" w:rsidRPr="00EB6BDC" w:rsidRDefault="00EB6BDC" w:rsidP="00EB6BDC">
      <w:pPr>
        <w:spacing w:after="0" w:line="276" w:lineRule="auto"/>
        <w:ind w:firstLine="709"/>
        <w:rPr>
          <w:rFonts w:eastAsia="Arial Unicode MS" w:cs="Arial Unicode MS"/>
          <w:color w:val="000000"/>
          <w:sz w:val="24"/>
          <w:szCs w:val="24"/>
          <w:lang w:eastAsia="ru-RU"/>
        </w:rPr>
      </w:pPr>
    </w:p>
    <w:p w:rsidR="00EB6BDC" w:rsidRPr="00EB6BDC" w:rsidRDefault="00EB6BDC" w:rsidP="00EB6BDC">
      <w:pPr>
        <w:spacing w:after="0" w:line="276" w:lineRule="auto"/>
        <w:ind w:firstLine="709"/>
        <w:rPr>
          <w:rFonts w:eastAsia="Arial Unicode MS" w:cs="Arial Unicode MS"/>
          <w:color w:val="000000"/>
          <w:sz w:val="24"/>
          <w:szCs w:val="24"/>
          <w:lang w:eastAsia="ru-RU"/>
        </w:rPr>
        <w:sectPr w:rsidR="00EB6BDC" w:rsidRPr="00EB6BDC" w:rsidSect="005D1C09">
          <w:pgSz w:w="11906" w:h="16838"/>
          <w:pgMar w:top="709" w:right="850" w:bottom="709" w:left="1701" w:header="708" w:footer="708" w:gutter="0"/>
          <w:cols w:space="708"/>
          <w:docGrid w:linePitch="360"/>
        </w:sectPr>
      </w:pPr>
    </w:p>
    <w:p w:rsidR="00EB6BDC" w:rsidRPr="00EB6BDC" w:rsidRDefault="00EB6BDC" w:rsidP="00EB6BDC">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Приложение № 2</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autoSpaceDE w:val="0"/>
        <w:autoSpaceDN w:val="0"/>
        <w:adjustRightInd w:val="0"/>
        <w:spacing w:after="0" w:line="276" w:lineRule="auto"/>
        <w:jc w:val="center"/>
        <w:rPr>
          <w:rFonts w:ascii="Arial" w:eastAsia="Times New Roman" w:hAnsi="Arial" w:cs="Arial"/>
          <w:b/>
          <w:bCs/>
          <w:color w:val="000000"/>
          <w:sz w:val="24"/>
          <w:szCs w:val="24"/>
          <w:lang w:eastAsia="ru-RU"/>
        </w:rPr>
      </w:pPr>
    </w:p>
    <w:p w:rsidR="00EB6BDC" w:rsidRPr="00EB6BDC" w:rsidRDefault="00EB6BDC" w:rsidP="00EB6BDC">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EB6BDC">
        <w:rPr>
          <w:rFonts w:ascii="Arial" w:eastAsia="Times New Roman" w:hAnsi="Arial" w:cs="Arial"/>
          <w:b/>
          <w:bCs/>
          <w:color w:val="000000"/>
          <w:sz w:val="24"/>
          <w:szCs w:val="24"/>
          <w:lang w:eastAsia="ru-RU"/>
        </w:rPr>
        <w:t>ФОРМА</w:t>
      </w:r>
    </w:p>
    <w:p w:rsidR="00EB6BDC" w:rsidRPr="00EB6BDC" w:rsidRDefault="00EB6BDC" w:rsidP="00EB6BDC">
      <w:pPr>
        <w:autoSpaceDE w:val="0"/>
        <w:autoSpaceDN w:val="0"/>
        <w:adjustRightInd w:val="0"/>
        <w:spacing w:after="0" w:line="276" w:lineRule="auto"/>
        <w:jc w:val="right"/>
        <w:rPr>
          <w:rFonts w:ascii="Times New Roman" w:eastAsia="Times New Roman" w:hAnsi="Times New Roman" w:cs="Times New Roman"/>
          <w:b/>
          <w:sz w:val="20"/>
          <w:szCs w:val="20"/>
          <w:lang w:eastAsia="ru-RU"/>
        </w:rPr>
      </w:pPr>
    </w:p>
    <w:tbl>
      <w:tblPr>
        <w:tblW w:w="10348" w:type="dxa"/>
        <w:tblInd w:w="-993" w:type="dxa"/>
        <w:tblLook w:val="04A0" w:firstRow="1" w:lastRow="0" w:firstColumn="1" w:lastColumn="0" w:noHBand="0" w:noVBand="1"/>
      </w:tblPr>
      <w:tblGrid>
        <w:gridCol w:w="421"/>
        <w:gridCol w:w="1152"/>
        <w:gridCol w:w="59"/>
        <w:gridCol w:w="1399"/>
        <w:gridCol w:w="147"/>
        <w:gridCol w:w="973"/>
        <w:gridCol w:w="672"/>
        <w:gridCol w:w="63"/>
        <w:gridCol w:w="450"/>
        <w:gridCol w:w="374"/>
        <w:gridCol w:w="913"/>
        <w:gridCol w:w="649"/>
        <w:gridCol w:w="735"/>
        <w:gridCol w:w="913"/>
        <w:gridCol w:w="779"/>
        <w:gridCol w:w="649"/>
      </w:tblGrid>
      <w:tr w:rsidR="00EB6BDC" w:rsidRPr="00EB6BDC" w:rsidTr="00DC2AB5">
        <w:trPr>
          <w:trHeight w:val="364"/>
        </w:trPr>
        <w:tc>
          <w:tcPr>
            <w:tcW w:w="1573"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b/>
                <w:bCs/>
                <w:color w:val="000000"/>
                <w:sz w:val="16"/>
                <w:szCs w:val="16"/>
                <w:lang w:eastAsia="ru-RU"/>
              </w:rPr>
            </w:pPr>
            <w:r w:rsidRPr="00EB6BDC">
              <w:rPr>
                <w:rFonts w:ascii="Times New Roman" w:eastAsia="Times New Roman" w:hAnsi="Times New Roman" w:cs="Times New Roman"/>
                <w:b/>
                <w:sz w:val="20"/>
                <w:szCs w:val="20"/>
                <w:lang w:eastAsia="ru-RU"/>
              </w:rPr>
              <w:br w:type="page"/>
            </w:r>
            <w:r w:rsidRPr="00EB6BDC">
              <w:rPr>
                <w:rFonts w:ascii="Arial" w:eastAsia="Times New Roman" w:hAnsi="Arial" w:cs="Arial"/>
                <w:b/>
                <w:bCs/>
                <w:color w:val="000000"/>
                <w:sz w:val="16"/>
                <w:szCs w:val="16"/>
                <w:lang w:eastAsia="ru-RU"/>
              </w:rPr>
              <w:t>СОГЛАСОВАНО:</w:t>
            </w:r>
          </w:p>
        </w:tc>
        <w:tc>
          <w:tcPr>
            <w:tcW w:w="3313"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b/>
                <w:bCs/>
                <w:color w:val="000000"/>
                <w:sz w:val="16"/>
                <w:szCs w:val="16"/>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b/>
                <w:bCs/>
                <w:color w:val="000000"/>
                <w:sz w:val="16"/>
                <w:szCs w:val="16"/>
                <w:lang w:eastAsia="ru-RU"/>
              </w:rPr>
            </w:pPr>
          </w:p>
        </w:tc>
        <w:tc>
          <w:tcPr>
            <w:tcW w:w="1562"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b/>
                <w:bCs/>
                <w:color w:val="000000"/>
                <w:sz w:val="16"/>
                <w:szCs w:val="16"/>
                <w:lang w:eastAsia="ru-RU"/>
              </w:rPr>
            </w:pPr>
            <w:r w:rsidRPr="00EB6BDC">
              <w:rPr>
                <w:rFonts w:ascii="Arial" w:eastAsia="Times New Roman" w:hAnsi="Arial" w:cs="Arial"/>
                <w:b/>
                <w:bCs/>
                <w:color w:val="000000"/>
                <w:sz w:val="16"/>
                <w:szCs w:val="16"/>
                <w:lang w:eastAsia="ru-RU"/>
              </w:rPr>
              <w:t>УТВЕРЖДАЮ:</w:t>
            </w:r>
          </w:p>
        </w:tc>
        <w:tc>
          <w:tcPr>
            <w:tcW w:w="3076" w:type="dxa"/>
            <w:gridSpan w:val="4"/>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b/>
                <w:bCs/>
                <w:color w:val="000000"/>
                <w:sz w:val="16"/>
                <w:szCs w:val="16"/>
                <w:lang w:eastAsia="ru-RU"/>
              </w:rPr>
            </w:pPr>
          </w:p>
        </w:tc>
      </w:tr>
      <w:tr w:rsidR="00EB6BDC" w:rsidRPr="00EB6BDC" w:rsidTr="00DC2AB5">
        <w:trPr>
          <w:trHeight w:val="364"/>
        </w:trPr>
        <w:tc>
          <w:tcPr>
            <w:tcW w:w="1573"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313"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562"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76" w:type="dxa"/>
            <w:gridSpan w:val="4"/>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117"/>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364"/>
        </w:trPr>
        <w:tc>
          <w:tcPr>
            <w:tcW w:w="1573" w:type="dxa"/>
            <w:gridSpan w:val="2"/>
            <w:tcBorders>
              <w:top w:val="nil"/>
              <w:left w:val="nil"/>
              <w:bottom w:val="single" w:sz="4" w:space="0" w:color="auto"/>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313"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1562" w:type="dxa"/>
            <w:gridSpan w:val="2"/>
            <w:tcBorders>
              <w:top w:val="nil"/>
              <w:left w:val="nil"/>
              <w:bottom w:val="single" w:sz="4" w:space="0" w:color="auto"/>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p>
        </w:tc>
      </w:tr>
      <w:tr w:rsidR="00EB6BDC" w:rsidRPr="00EB6BDC" w:rsidTr="00DC2AB5">
        <w:trPr>
          <w:trHeight w:val="285"/>
        </w:trPr>
        <w:tc>
          <w:tcPr>
            <w:tcW w:w="4886" w:type="dxa"/>
            <w:gridSpan w:val="8"/>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20"/>
                <w:szCs w:val="20"/>
                <w:lang w:eastAsia="ru-RU"/>
              </w:rPr>
            </w:pPr>
            <w:r w:rsidRPr="00EB6BDC">
              <w:rPr>
                <w:rFonts w:ascii="Arial" w:eastAsia="Times New Roman" w:hAnsi="Arial" w:cs="Arial"/>
                <w:color w:val="000000"/>
                <w:sz w:val="20"/>
                <w:szCs w:val="20"/>
                <w:lang w:eastAsia="ru-RU"/>
              </w:rPr>
              <w:t>"_____" ______________ 20___ г.</w:t>
            </w: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20"/>
                <w:szCs w:val="20"/>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20"/>
                <w:szCs w:val="20"/>
                <w:lang w:eastAsia="ru-RU"/>
              </w:rPr>
            </w:pPr>
            <w:r w:rsidRPr="00EB6BDC">
              <w:rPr>
                <w:rFonts w:ascii="Arial" w:eastAsia="Times New Roman" w:hAnsi="Arial" w:cs="Arial"/>
                <w:color w:val="000000"/>
                <w:sz w:val="20"/>
                <w:szCs w:val="20"/>
                <w:lang w:eastAsia="ru-RU"/>
              </w:rPr>
              <w:t>"_____" ______________ 20___ г.</w:t>
            </w:r>
          </w:p>
        </w:tc>
      </w:tr>
      <w:tr w:rsidR="00EB6BDC" w:rsidRPr="00EB6BDC" w:rsidTr="00DC2AB5">
        <w:trPr>
          <w:trHeight w:val="285"/>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Arial" w:eastAsia="Times New Roman" w:hAnsi="Arial" w:cs="Arial"/>
                <w:color w:val="000000"/>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394"/>
        </w:trPr>
        <w:tc>
          <w:tcPr>
            <w:tcW w:w="1632" w:type="dxa"/>
            <w:gridSpan w:val="3"/>
            <w:tcBorders>
              <w:top w:val="nil"/>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w:t>
            </w:r>
          </w:p>
        </w:tc>
      </w:tr>
      <w:tr w:rsidR="00EB6BDC" w:rsidRPr="00EB6BDC" w:rsidTr="00DC2AB5">
        <w:trPr>
          <w:trHeight w:val="229"/>
        </w:trPr>
        <w:tc>
          <w:tcPr>
            <w:tcW w:w="1632" w:type="dxa"/>
            <w:gridSpan w:val="3"/>
            <w:tcBorders>
              <w:top w:val="single" w:sz="4" w:space="0" w:color="auto"/>
              <w:left w:val="nil"/>
              <w:bottom w:val="nil"/>
              <w:right w:val="nil"/>
            </w:tcBorders>
          </w:tcPr>
          <w:p w:rsidR="00EB6BDC" w:rsidRPr="00EB6BDC" w:rsidRDefault="00EB6BDC" w:rsidP="00EB6BDC">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(наименование стройки)</w:t>
            </w:r>
          </w:p>
        </w:tc>
      </w:tr>
      <w:tr w:rsidR="00EB6BDC" w:rsidRPr="00EB6BDC" w:rsidTr="00DC2AB5">
        <w:trPr>
          <w:trHeight w:val="330"/>
        </w:trPr>
        <w:tc>
          <w:tcPr>
            <w:tcW w:w="1632" w:type="dxa"/>
            <w:gridSpan w:val="3"/>
            <w:tcBorders>
              <w:top w:val="nil"/>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bottom"/>
            <w:hideMark/>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w:t>
            </w:r>
          </w:p>
        </w:tc>
      </w:tr>
      <w:tr w:rsidR="00EB6BDC" w:rsidRPr="00EB6BDC" w:rsidTr="00DC2AB5">
        <w:trPr>
          <w:trHeight w:val="229"/>
        </w:trPr>
        <w:tc>
          <w:tcPr>
            <w:tcW w:w="1632" w:type="dxa"/>
            <w:gridSpan w:val="3"/>
            <w:tcBorders>
              <w:top w:val="single" w:sz="4" w:space="0" w:color="auto"/>
              <w:left w:val="nil"/>
              <w:bottom w:val="nil"/>
              <w:right w:val="nil"/>
            </w:tcBorders>
          </w:tcPr>
          <w:p w:rsidR="00EB6BDC" w:rsidRPr="00EB6BDC" w:rsidRDefault="00EB6BDC" w:rsidP="00EB6BDC">
            <w:pPr>
              <w:spacing w:after="0" w:line="276" w:lineRule="auto"/>
              <w:jc w:val="center"/>
              <w:rPr>
                <w:rFonts w:ascii="Arial" w:eastAsia="Times New Roman" w:hAnsi="Arial" w:cs="Arial"/>
                <w:color w:val="000000"/>
                <w:sz w:val="16"/>
                <w:szCs w:val="16"/>
                <w:lang w:eastAsia="ru-RU"/>
              </w:rPr>
            </w:pPr>
          </w:p>
        </w:tc>
        <w:tc>
          <w:tcPr>
            <w:tcW w:w="8716" w:type="dxa"/>
            <w:gridSpan w:val="13"/>
            <w:tcBorders>
              <w:top w:val="single" w:sz="4" w:space="0" w:color="auto"/>
              <w:left w:val="nil"/>
              <w:bottom w:val="nil"/>
              <w:right w:val="nil"/>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(наименование объекта)</w:t>
            </w:r>
          </w:p>
        </w:tc>
      </w:tr>
      <w:tr w:rsidR="00EB6BDC" w:rsidRPr="00EB6BDC" w:rsidTr="00DC2AB5">
        <w:trPr>
          <w:trHeight w:val="574"/>
        </w:trPr>
        <w:tc>
          <w:tcPr>
            <w:tcW w:w="1632" w:type="dxa"/>
            <w:gridSpan w:val="3"/>
            <w:tcBorders>
              <w:top w:val="nil"/>
              <w:left w:val="nil"/>
              <w:bottom w:val="nil"/>
              <w:right w:val="nil"/>
            </w:tcBorders>
          </w:tcPr>
          <w:p w:rsidR="00EB6BDC" w:rsidRPr="00EB6BDC" w:rsidRDefault="00EB6BDC" w:rsidP="00EB6BDC">
            <w:pPr>
              <w:spacing w:after="0" w:line="276" w:lineRule="auto"/>
              <w:jc w:val="center"/>
              <w:rPr>
                <w:rFonts w:ascii="Arial" w:eastAsia="Times New Roman" w:hAnsi="Arial" w:cs="Arial"/>
                <w:b/>
                <w:bCs/>
                <w:color w:val="000000"/>
                <w:sz w:val="24"/>
                <w:szCs w:val="24"/>
                <w:lang w:eastAsia="ru-RU"/>
              </w:rPr>
            </w:pPr>
          </w:p>
        </w:tc>
        <w:tc>
          <w:tcPr>
            <w:tcW w:w="8716" w:type="dxa"/>
            <w:gridSpan w:val="13"/>
            <w:tcBorders>
              <w:top w:val="nil"/>
              <w:left w:val="nil"/>
              <w:bottom w:val="nil"/>
              <w:right w:val="nil"/>
            </w:tcBorders>
            <w:shd w:val="clear" w:color="auto" w:fill="auto"/>
            <w:vAlign w:val="bottom"/>
            <w:hideMark/>
          </w:tcPr>
          <w:p w:rsidR="00EB6BDC" w:rsidRPr="00EB6BDC" w:rsidRDefault="00EB6BDC" w:rsidP="00EB6BDC">
            <w:pPr>
              <w:spacing w:after="0" w:line="276" w:lineRule="auto"/>
              <w:jc w:val="center"/>
              <w:rPr>
                <w:rFonts w:ascii="Arial" w:eastAsia="Times New Roman" w:hAnsi="Arial" w:cs="Arial"/>
                <w:b/>
                <w:bCs/>
                <w:color w:val="000000"/>
                <w:sz w:val="24"/>
                <w:szCs w:val="24"/>
                <w:lang w:eastAsia="ru-RU"/>
              </w:rPr>
            </w:pPr>
            <w:r w:rsidRPr="00EB6BDC">
              <w:rPr>
                <w:rFonts w:ascii="Arial" w:eastAsia="Times New Roman" w:hAnsi="Arial" w:cs="Arial"/>
                <w:b/>
                <w:bCs/>
                <w:color w:val="000000"/>
                <w:sz w:val="24"/>
                <w:szCs w:val="24"/>
                <w:lang w:eastAsia="ru-RU"/>
              </w:rPr>
              <w:t>ЛОКАЛЬНАЯ СМЕТА №</w:t>
            </w:r>
          </w:p>
        </w:tc>
      </w:tr>
      <w:tr w:rsidR="00EB6BDC" w:rsidRPr="00EB6BDC" w:rsidTr="00DC2AB5">
        <w:trPr>
          <w:trHeight w:val="405"/>
        </w:trPr>
        <w:tc>
          <w:tcPr>
            <w:tcW w:w="1632" w:type="dxa"/>
            <w:gridSpan w:val="3"/>
            <w:tcBorders>
              <w:top w:val="nil"/>
              <w:left w:val="nil"/>
              <w:bottom w:val="nil"/>
              <w:right w:val="nil"/>
            </w:tcBorders>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p>
        </w:tc>
        <w:tc>
          <w:tcPr>
            <w:tcW w:w="8716" w:type="dxa"/>
            <w:gridSpan w:val="13"/>
            <w:tcBorders>
              <w:top w:val="nil"/>
              <w:left w:val="nil"/>
              <w:bottom w:val="nil"/>
              <w:right w:val="nil"/>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Локальная смета</w:t>
            </w:r>
          </w:p>
        </w:tc>
      </w:tr>
      <w:tr w:rsidR="00EB6BDC" w:rsidRPr="00EB6BDC" w:rsidTr="00DC2AB5">
        <w:trPr>
          <w:trHeight w:val="379"/>
        </w:trPr>
        <w:tc>
          <w:tcPr>
            <w:tcW w:w="1573"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Основание:</w:t>
            </w:r>
          </w:p>
        </w:tc>
        <w:tc>
          <w:tcPr>
            <w:tcW w:w="1458"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7317" w:type="dxa"/>
            <w:gridSpan w:val="12"/>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r>
      <w:tr w:rsidR="00EB6BDC" w:rsidRPr="00EB6BDC" w:rsidTr="00DC2AB5">
        <w:trPr>
          <w:trHeight w:val="379"/>
        </w:trPr>
        <w:tc>
          <w:tcPr>
            <w:tcW w:w="3178" w:type="dxa"/>
            <w:gridSpan w:val="5"/>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Сметная стоимость</w:t>
            </w:r>
          </w:p>
        </w:tc>
        <w:tc>
          <w:tcPr>
            <w:tcW w:w="1708"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1573" w:type="dxa"/>
            <w:gridSpan w:val="2"/>
            <w:vMerge w:val="restart"/>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строительных работ</w:t>
            </w:r>
          </w:p>
        </w:tc>
        <w:tc>
          <w:tcPr>
            <w:tcW w:w="1708"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1573" w:type="dxa"/>
            <w:gridSpan w:val="2"/>
            <w:vMerge/>
            <w:tcBorders>
              <w:top w:val="nil"/>
              <w:left w:val="nil"/>
              <w:bottom w:val="nil"/>
              <w:right w:val="nil"/>
            </w:tcBorders>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монтажных работ</w:t>
            </w:r>
          </w:p>
        </w:tc>
        <w:tc>
          <w:tcPr>
            <w:tcW w:w="1708"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1573" w:type="dxa"/>
            <w:gridSpan w:val="2"/>
            <w:vMerge/>
            <w:tcBorders>
              <w:top w:val="nil"/>
              <w:left w:val="nil"/>
              <w:bottom w:val="nil"/>
              <w:right w:val="nil"/>
            </w:tcBorders>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оборудования</w:t>
            </w:r>
          </w:p>
        </w:tc>
        <w:tc>
          <w:tcPr>
            <w:tcW w:w="1708"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1573" w:type="dxa"/>
            <w:gridSpan w:val="2"/>
            <w:vMerge/>
            <w:tcBorders>
              <w:top w:val="nil"/>
              <w:left w:val="nil"/>
              <w:bottom w:val="nil"/>
              <w:right w:val="nil"/>
            </w:tcBorders>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прочих работ</w:t>
            </w:r>
          </w:p>
        </w:tc>
        <w:tc>
          <w:tcPr>
            <w:tcW w:w="1708"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3178" w:type="dxa"/>
            <w:gridSpan w:val="5"/>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Средства на оплату труда</w:t>
            </w:r>
          </w:p>
        </w:tc>
        <w:tc>
          <w:tcPr>
            <w:tcW w:w="1708" w:type="dxa"/>
            <w:gridSpan w:val="3"/>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руб.</w:t>
            </w:r>
          </w:p>
        </w:tc>
      </w:tr>
      <w:tr w:rsidR="00EB6BDC" w:rsidRPr="00EB6BDC" w:rsidTr="00DC2AB5">
        <w:trPr>
          <w:trHeight w:val="285"/>
        </w:trPr>
        <w:tc>
          <w:tcPr>
            <w:tcW w:w="3178" w:type="dxa"/>
            <w:gridSpan w:val="5"/>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Нормативная трудоемкость</w:t>
            </w:r>
          </w:p>
        </w:tc>
        <w:tc>
          <w:tcPr>
            <w:tcW w:w="1708" w:type="dxa"/>
            <w:gridSpan w:val="3"/>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4638" w:type="dxa"/>
            <w:gridSpan w:val="6"/>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 xml:space="preserve"> чел. час.</w:t>
            </w:r>
          </w:p>
        </w:tc>
      </w:tr>
      <w:tr w:rsidR="00EB6BDC" w:rsidRPr="00EB6BDC" w:rsidTr="00DC2AB5">
        <w:trPr>
          <w:trHeight w:val="285"/>
        </w:trPr>
        <w:tc>
          <w:tcPr>
            <w:tcW w:w="1632" w:type="dxa"/>
            <w:gridSpan w:val="3"/>
            <w:tcBorders>
              <w:top w:val="nil"/>
              <w:left w:val="nil"/>
              <w:bottom w:val="single" w:sz="4" w:space="0" w:color="auto"/>
              <w:right w:val="nil"/>
            </w:tcBorders>
          </w:tcPr>
          <w:p w:rsidR="00EB6BDC" w:rsidRPr="00EB6BDC" w:rsidRDefault="00EB6BDC" w:rsidP="00EB6BDC">
            <w:pPr>
              <w:spacing w:after="0" w:line="276" w:lineRule="auto"/>
              <w:rPr>
                <w:rFonts w:ascii="Arial" w:eastAsia="Times New Roman" w:hAnsi="Arial" w:cs="Arial"/>
                <w:color w:val="000000"/>
                <w:sz w:val="18"/>
                <w:szCs w:val="18"/>
                <w:lang w:eastAsia="ru-RU"/>
              </w:rPr>
            </w:pPr>
          </w:p>
        </w:tc>
        <w:tc>
          <w:tcPr>
            <w:tcW w:w="8716" w:type="dxa"/>
            <w:gridSpan w:val="13"/>
            <w:tcBorders>
              <w:top w:val="nil"/>
              <w:left w:val="nil"/>
              <w:bottom w:val="single" w:sz="4" w:space="0" w:color="auto"/>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8"/>
                <w:szCs w:val="18"/>
                <w:lang w:eastAsia="ru-RU"/>
              </w:rPr>
            </w:pPr>
            <w:r w:rsidRPr="00EB6BDC">
              <w:rPr>
                <w:rFonts w:ascii="Arial" w:eastAsia="Times New Roman" w:hAnsi="Arial" w:cs="Arial"/>
                <w:color w:val="000000"/>
                <w:sz w:val="18"/>
                <w:szCs w:val="18"/>
                <w:lang w:eastAsia="ru-RU"/>
              </w:rPr>
              <w:t>Смета составлена в ценах  года</w:t>
            </w:r>
          </w:p>
        </w:tc>
      </w:tr>
      <w:tr w:rsidR="00EB6BDC" w:rsidRPr="00EB6BDC" w:rsidTr="00DC2AB5">
        <w:trPr>
          <w:trHeight w:val="402"/>
        </w:trPr>
        <w:tc>
          <w:tcPr>
            <w:tcW w:w="421" w:type="dxa"/>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w:t>
            </w:r>
            <w:r w:rsidRPr="00EB6BDC">
              <w:rPr>
                <w:rFonts w:ascii="Arial" w:eastAsia="Times New Roman" w:hAnsi="Arial" w:cs="Arial"/>
                <w:color w:val="000000"/>
                <w:sz w:val="14"/>
                <w:szCs w:val="14"/>
                <w:lang w:eastAsia="ru-RU"/>
              </w:rPr>
              <w:br/>
              <w:t>п/п</w:t>
            </w:r>
          </w:p>
        </w:tc>
        <w:tc>
          <w:tcPr>
            <w:tcW w:w="1152" w:type="dxa"/>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Шифр и номер позиции норматива</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Наименование работ и затрат</w:t>
            </w:r>
          </w:p>
        </w:tc>
        <w:tc>
          <w:tcPr>
            <w:tcW w:w="973" w:type="dxa"/>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Количество и единица измерения</w:t>
            </w:r>
          </w:p>
        </w:tc>
        <w:tc>
          <w:tcPr>
            <w:tcW w:w="1185" w:type="dxa"/>
            <w:gridSpan w:val="3"/>
            <w:tcBorders>
              <w:top w:val="single" w:sz="4" w:space="0" w:color="auto"/>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
        </w:tc>
        <w:tc>
          <w:tcPr>
            <w:tcW w:w="1287" w:type="dxa"/>
            <w:gridSpan w:val="2"/>
            <w:tcBorders>
              <w:top w:val="single" w:sz="4" w:space="0" w:color="auto"/>
              <w:left w:val="nil"/>
              <w:bottom w:val="single" w:sz="4" w:space="0" w:color="auto"/>
              <w:right w:val="single" w:sz="4" w:space="0" w:color="000000"/>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Стоимость единицы, руб.</w:t>
            </w:r>
          </w:p>
        </w:tc>
        <w:tc>
          <w:tcPr>
            <w:tcW w:w="2297" w:type="dxa"/>
            <w:gridSpan w:val="3"/>
            <w:tcBorders>
              <w:top w:val="single" w:sz="4" w:space="0" w:color="auto"/>
              <w:left w:val="nil"/>
              <w:bottom w:val="single" w:sz="4" w:space="0" w:color="auto"/>
              <w:right w:val="single" w:sz="4" w:space="0" w:color="000000"/>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Общая стоимость, руб.</w:t>
            </w:r>
          </w:p>
        </w:tc>
        <w:tc>
          <w:tcPr>
            <w:tcW w:w="1428"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Затраты труда рабочих, не занятых обслуживанием машин, чел.-ч</w:t>
            </w:r>
          </w:p>
        </w:tc>
      </w:tr>
      <w:tr w:rsidR="00EB6BDC" w:rsidRPr="00EB6BDC" w:rsidTr="00DC2AB5">
        <w:trPr>
          <w:trHeight w:val="630"/>
        </w:trPr>
        <w:tc>
          <w:tcPr>
            <w:tcW w:w="421"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всего</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roofErr w:type="spellStart"/>
            <w:r w:rsidRPr="00EB6BDC">
              <w:rPr>
                <w:rFonts w:ascii="Arial" w:eastAsia="Times New Roman" w:hAnsi="Arial" w:cs="Arial"/>
                <w:color w:val="000000"/>
                <w:sz w:val="14"/>
                <w:szCs w:val="14"/>
                <w:lang w:eastAsia="ru-RU"/>
              </w:rPr>
              <w:t>эксплуата</w:t>
            </w:r>
            <w:proofErr w:type="spellEnd"/>
            <w:r w:rsidRPr="00EB6BDC">
              <w:rPr>
                <w:rFonts w:ascii="Arial" w:eastAsia="Times New Roman" w:hAnsi="Arial" w:cs="Arial"/>
                <w:color w:val="000000"/>
                <w:sz w:val="14"/>
                <w:szCs w:val="14"/>
                <w:lang w:eastAsia="ru-RU"/>
              </w:rPr>
              <w:t>-</w:t>
            </w:r>
            <w:r w:rsidRPr="00EB6BDC">
              <w:rPr>
                <w:rFonts w:ascii="Arial" w:eastAsia="Times New Roman" w:hAnsi="Arial" w:cs="Arial"/>
                <w:color w:val="000000"/>
                <w:sz w:val="14"/>
                <w:szCs w:val="14"/>
                <w:lang w:eastAsia="ru-RU"/>
              </w:rPr>
              <w:br/>
            </w:r>
            <w:proofErr w:type="spellStart"/>
            <w:r w:rsidRPr="00EB6BDC">
              <w:rPr>
                <w:rFonts w:ascii="Arial" w:eastAsia="Times New Roman" w:hAnsi="Arial" w:cs="Arial"/>
                <w:color w:val="000000"/>
                <w:sz w:val="14"/>
                <w:szCs w:val="14"/>
                <w:lang w:eastAsia="ru-RU"/>
              </w:rPr>
              <w:t>ции</w:t>
            </w:r>
            <w:proofErr w:type="spellEnd"/>
            <w:r w:rsidRPr="00EB6BDC">
              <w:rPr>
                <w:rFonts w:ascii="Arial" w:eastAsia="Times New Roman" w:hAnsi="Arial" w:cs="Arial"/>
                <w:color w:val="000000"/>
                <w:sz w:val="14"/>
                <w:szCs w:val="14"/>
                <w:lang w:eastAsia="ru-RU"/>
              </w:rPr>
              <w:t xml:space="preserve"> машин</w:t>
            </w:r>
          </w:p>
        </w:tc>
        <w:tc>
          <w:tcPr>
            <w:tcW w:w="649" w:type="dxa"/>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всего</w:t>
            </w:r>
          </w:p>
        </w:tc>
        <w:tc>
          <w:tcPr>
            <w:tcW w:w="735" w:type="dxa"/>
            <w:vMerge w:val="restart"/>
            <w:tcBorders>
              <w:top w:val="nil"/>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оплаты труда</w:t>
            </w: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roofErr w:type="spellStart"/>
            <w:r w:rsidRPr="00EB6BDC">
              <w:rPr>
                <w:rFonts w:ascii="Arial" w:eastAsia="Times New Roman" w:hAnsi="Arial" w:cs="Arial"/>
                <w:color w:val="000000"/>
                <w:sz w:val="14"/>
                <w:szCs w:val="14"/>
                <w:lang w:eastAsia="ru-RU"/>
              </w:rPr>
              <w:t>эксплуата</w:t>
            </w:r>
            <w:proofErr w:type="spellEnd"/>
            <w:r w:rsidRPr="00EB6BDC">
              <w:rPr>
                <w:rFonts w:ascii="Arial" w:eastAsia="Times New Roman" w:hAnsi="Arial" w:cs="Arial"/>
                <w:color w:val="000000"/>
                <w:sz w:val="14"/>
                <w:szCs w:val="14"/>
                <w:lang w:eastAsia="ru-RU"/>
              </w:rPr>
              <w:t>-</w:t>
            </w:r>
            <w:r w:rsidRPr="00EB6BDC">
              <w:rPr>
                <w:rFonts w:ascii="Arial" w:eastAsia="Times New Roman" w:hAnsi="Arial" w:cs="Arial"/>
                <w:color w:val="000000"/>
                <w:sz w:val="14"/>
                <w:szCs w:val="14"/>
                <w:lang w:eastAsia="ru-RU"/>
              </w:rPr>
              <w:br/>
            </w:r>
            <w:proofErr w:type="spellStart"/>
            <w:r w:rsidRPr="00EB6BDC">
              <w:rPr>
                <w:rFonts w:ascii="Arial" w:eastAsia="Times New Roman" w:hAnsi="Arial" w:cs="Arial"/>
                <w:color w:val="000000"/>
                <w:sz w:val="14"/>
                <w:szCs w:val="14"/>
                <w:lang w:eastAsia="ru-RU"/>
              </w:rPr>
              <w:t>ции</w:t>
            </w:r>
            <w:proofErr w:type="spellEnd"/>
            <w:r w:rsidRPr="00EB6BDC">
              <w:rPr>
                <w:rFonts w:ascii="Arial" w:eastAsia="Times New Roman" w:hAnsi="Arial" w:cs="Arial"/>
                <w:color w:val="000000"/>
                <w:sz w:val="14"/>
                <w:szCs w:val="14"/>
                <w:lang w:eastAsia="ru-RU"/>
              </w:rPr>
              <w:t xml:space="preserve"> машин</w:t>
            </w:r>
          </w:p>
        </w:tc>
        <w:tc>
          <w:tcPr>
            <w:tcW w:w="1428" w:type="dxa"/>
            <w:gridSpan w:val="2"/>
            <w:vMerge/>
            <w:tcBorders>
              <w:top w:val="nil"/>
              <w:left w:val="nil"/>
              <w:bottom w:val="single" w:sz="4" w:space="0" w:color="auto"/>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r>
      <w:tr w:rsidR="00EB6BDC" w:rsidRPr="00EB6BDC" w:rsidTr="00DC2AB5">
        <w:trPr>
          <w:trHeight w:val="630"/>
        </w:trPr>
        <w:tc>
          <w:tcPr>
            <w:tcW w:w="421"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73"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gridSpan w:val="2"/>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оплаты труда</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в т. ч. оплаты труда</w:t>
            </w: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в т. ч. оплаты труда</w:t>
            </w:r>
          </w:p>
        </w:tc>
        <w:tc>
          <w:tcPr>
            <w:tcW w:w="779"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на единицу</w:t>
            </w:r>
          </w:p>
        </w:tc>
        <w:tc>
          <w:tcPr>
            <w:tcW w:w="649"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всего</w:t>
            </w:r>
          </w:p>
        </w:tc>
      </w:tr>
      <w:tr w:rsidR="00EB6BDC" w:rsidRPr="00EB6BDC" w:rsidTr="00DC2AB5">
        <w:trPr>
          <w:trHeight w:val="285"/>
        </w:trPr>
        <w:tc>
          <w:tcPr>
            <w:tcW w:w="421" w:type="dxa"/>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1</w:t>
            </w:r>
          </w:p>
        </w:tc>
        <w:tc>
          <w:tcPr>
            <w:tcW w:w="1152"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2</w:t>
            </w:r>
          </w:p>
        </w:tc>
        <w:tc>
          <w:tcPr>
            <w:tcW w:w="1605" w:type="dxa"/>
            <w:gridSpan w:val="3"/>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3</w:t>
            </w:r>
          </w:p>
        </w:tc>
        <w:tc>
          <w:tcPr>
            <w:tcW w:w="97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4</w:t>
            </w:r>
          </w:p>
        </w:tc>
        <w:tc>
          <w:tcPr>
            <w:tcW w:w="735" w:type="dxa"/>
            <w:gridSpan w:val="2"/>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5</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6</w:t>
            </w:r>
          </w:p>
        </w:tc>
        <w:tc>
          <w:tcPr>
            <w:tcW w:w="649"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7</w:t>
            </w:r>
          </w:p>
        </w:tc>
        <w:tc>
          <w:tcPr>
            <w:tcW w:w="735"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8</w:t>
            </w:r>
          </w:p>
        </w:tc>
        <w:tc>
          <w:tcPr>
            <w:tcW w:w="913"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9</w:t>
            </w:r>
          </w:p>
        </w:tc>
        <w:tc>
          <w:tcPr>
            <w:tcW w:w="779"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10</w:t>
            </w:r>
          </w:p>
        </w:tc>
        <w:tc>
          <w:tcPr>
            <w:tcW w:w="649" w:type="dxa"/>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11</w:t>
            </w:r>
          </w:p>
        </w:tc>
      </w:tr>
      <w:tr w:rsidR="00EB6BDC" w:rsidRPr="00EB6BDC" w:rsidTr="00DC2AB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1</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r>
      <w:tr w:rsidR="00EB6BDC" w:rsidRPr="00EB6BDC" w:rsidTr="00DC2AB5">
        <w:trPr>
          <w:trHeight w:val="885"/>
        </w:trPr>
        <w:tc>
          <w:tcPr>
            <w:tcW w:w="421"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r>
      <w:tr w:rsidR="00EB6BDC" w:rsidRPr="00EB6BDC" w:rsidTr="00DC2AB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2</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r>
      <w:tr w:rsidR="00EB6BDC" w:rsidRPr="00EB6BDC" w:rsidTr="00DC2AB5">
        <w:trPr>
          <w:trHeight w:val="765"/>
        </w:trPr>
        <w:tc>
          <w:tcPr>
            <w:tcW w:w="421"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r>
      <w:tr w:rsidR="00EB6BDC" w:rsidRPr="00EB6BDC" w:rsidTr="00DC2AB5">
        <w:trPr>
          <w:trHeight w:val="285"/>
        </w:trPr>
        <w:tc>
          <w:tcPr>
            <w:tcW w:w="421"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center"/>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3</w:t>
            </w:r>
          </w:p>
        </w:tc>
        <w:tc>
          <w:tcPr>
            <w:tcW w:w="1152"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1605" w:type="dxa"/>
            <w:gridSpan w:val="3"/>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val="restart"/>
            <w:tcBorders>
              <w:top w:val="nil"/>
              <w:left w:val="single" w:sz="4" w:space="0" w:color="auto"/>
              <w:bottom w:val="single" w:sz="4" w:space="0" w:color="000000"/>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r>
      <w:tr w:rsidR="00EB6BDC" w:rsidRPr="00EB6BDC" w:rsidTr="00DC2AB5">
        <w:trPr>
          <w:trHeight w:val="1245"/>
        </w:trPr>
        <w:tc>
          <w:tcPr>
            <w:tcW w:w="421"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152"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1605" w:type="dxa"/>
            <w:gridSpan w:val="3"/>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7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824" w:type="dxa"/>
            <w:gridSpan w:val="2"/>
            <w:tcBorders>
              <w:top w:val="nil"/>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735"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913" w:type="dxa"/>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4"/>
                <w:szCs w:val="14"/>
                <w:lang w:eastAsia="ru-RU"/>
              </w:rPr>
            </w:pPr>
            <w:r w:rsidRPr="00EB6BDC">
              <w:rPr>
                <w:rFonts w:ascii="Arial" w:eastAsia="Times New Roman" w:hAnsi="Arial" w:cs="Arial"/>
                <w:color w:val="000000"/>
                <w:sz w:val="14"/>
                <w:szCs w:val="14"/>
                <w:lang w:eastAsia="ru-RU"/>
              </w:rPr>
              <w:t> </w:t>
            </w:r>
          </w:p>
        </w:tc>
        <w:tc>
          <w:tcPr>
            <w:tcW w:w="77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c>
          <w:tcPr>
            <w:tcW w:w="649" w:type="dxa"/>
            <w:vMerge/>
            <w:tcBorders>
              <w:top w:val="nil"/>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Arial" w:eastAsia="Times New Roman" w:hAnsi="Arial" w:cs="Arial"/>
                <w:color w:val="000000"/>
                <w:sz w:val="14"/>
                <w:szCs w:val="14"/>
                <w:lang w:eastAsia="ru-RU"/>
              </w:rPr>
            </w:pPr>
          </w:p>
        </w:tc>
      </w:tr>
      <w:tr w:rsidR="00EB6BDC" w:rsidRPr="00EB6BDC" w:rsidTr="00DC2AB5">
        <w:trPr>
          <w:trHeight w:val="364"/>
        </w:trPr>
        <w:tc>
          <w:tcPr>
            <w:tcW w:w="4886" w:type="dxa"/>
            <w:gridSpan w:val="8"/>
            <w:tcBorders>
              <w:top w:val="single" w:sz="4" w:space="0" w:color="auto"/>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b/>
                <w:bCs/>
                <w:color w:val="000000"/>
                <w:sz w:val="16"/>
                <w:szCs w:val="16"/>
                <w:lang w:eastAsia="ru-RU"/>
              </w:rPr>
            </w:pPr>
            <w:r w:rsidRPr="00EB6BDC">
              <w:rPr>
                <w:rFonts w:ascii="Arial" w:eastAsia="Times New Roman" w:hAnsi="Arial" w:cs="Arial"/>
                <w:b/>
                <w:bCs/>
                <w:color w:val="000000"/>
                <w:sz w:val="16"/>
                <w:szCs w:val="16"/>
                <w:lang w:eastAsia="ru-RU"/>
              </w:rPr>
              <w:t> </w:t>
            </w:r>
          </w:p>
        </w:tc>
        <w:tc>
          <w:tcPr>
            <w:tcW w:w="824" w:type="dxa"/>
            <w:gridSpan w:val="2"/>
            <w:tcBorders>
              <w:top w:val="single" w:sz="4" w:space="0" w:color="auto"/>
              <w:left w:val="nil"/>
              <w:bottom w:val="nil"/>
              <w:right w:val="nil"/>
            </w:tcBorders>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p>
        </w:tc>
        <w:tc>
          <w:tcPr>
            <w:tcW w:w="1562" w:type="dxa"/>
            <w:gridSpan w:val="2"/>
            <w:tcBorders>
              <w:top w:val="single" w:sz="4" w:space="0" w:color="auto"/>
              <w:left w:val="nil"/>
              <w:bottom w:val="nil"/>
              <w:right w:val="nil"/>
            </w:tcBorders>
            <w:shd w:val="clear" w:color="auto" w:fill="auto"/>
            <w:hideMark/>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r w:rsidRPr="00EB6BDC">
              <w:rPr>
                <w:rFonts w:ascii="Arial" w:eastAsia="Times New Roman" w:hAnsi="Arial" w:cs="Arial"/>
                <w:b/>
                <w:bCs/>
                <w:color w:val="000000"/>
                <w:sz w:val="14"/>
                <w:szCs w:val="14"/>
                <w:lang w:eastAsia="ru-RU"/>
              </w:rPr>
              <w:t> </w:t>
            </w:r>
          </w:p>
        </w:tc>
        <w:tc>
          <w:tcPr>
            <w:tcW w:w="735" w:type="dxa"/>
            <w:tcBorders>
              <w:top w:val="nil"/>
              <w:left w:val="nil"/>
              <w:bottom w:val="nil"/>
              <w:right w:val="nil"/>
            </w:tcBorders>
            <w:shd w:val="clear" w:color="auto" w:fill="auto"/>
            <w:hideMark/>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r w:rsidRPr="00EB6BDC">
              <w:rPr>
                <w:rFonts w:ascii="Arial" w:eastAsia="Times New Roman" w:hAnsi="Arial" w:cs="Arial"/>
                <w:b/>
                <w:bCs/>
                <w:color w:val="000000"/>
                <w:sz w:val="14"/>
                <w:szCs w:val="14"/>
                <w:lang w:eastAsia="ru-RU"/>
              </w:rPr>
              <w:t> </w:t>
            </w:r>
          </w:p>
        </w:tc>
        <w:tc>
          <w:tcPr>
            <w:tcW w:w="913" w:type="dxa"/>
            <w:tcBorders>
              <w:top w:val="nil"/>
              <w:left w:val="nil"/>
              <w:bottom w:val="nil"/>
              <w:right w:val="nil"/>
            </w:tcBorders>
            <w:shd w:val="clear" w:color="auto" w:fill="auto"/>
            <w:hideMark/>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r w:rsidRPr="00EB6BDC">
              <w:rPr>
                <w:rFonts w:ascii="Arial" w:eastAsia="Times New Roman" w:hAnsi="Arial" w:cs="Arial"/>
                <w:b/>
                <w:bCs/>
                <w:color w:val="000000"/>
                <w:sz w:val="14"/>
                <w:szCs w:val="14"/>
                <w:lang w:eastAsia="ru-RU"/>
              </w:rPr>
              <w:t> </w:t>
            </w:r>
          </w:p>
        </w:tc>
        <w:tc>
          <w:tcPr>
            <w:tcW w:w="779" w:type="dxa"/>
            <w:tcBorders>
              <w:top w:val="nil"/>
              <w:left w:val="nil"/>
              <w:bottom w:val="nil"/>
              <w:right w:val="nil"/>
            </w:tcBorders>
            <w:shd w:val="clear" w:color="auto" w:fill="auto"/>
            <w:hideMark/>
          </w:tcPr>
          <w:p w:rsidR="00EB6BDC" w:rsidRPr="00EB6BDC" w:rsidRDefault="00EB6BDC" w:rsidP="00EB6BDC">
            <w:pPr>
              <w:spacing w:after="0" w:line="276" w:lineRule="auto"/>
              <w:rPr>
                <w:rFonts w:ascii="Arial" w:eastAsia="Times New Roman" w:hAnsi="Arial" w:cs="Arial"/>
                <w:b/>
                <w:bCs/>
                <w:color w:val="000000"/>
                <w:sz w:val="14"/>
                <w:szCs w:val="14"/>
                <w:lang w:eastAsia="ru-RU"/>
              </w:rPr>
            </w:pPr>
            <w:r w:rsidRPr="00EB6BDC">
              <w:rPr>
                <w:rFonts w:ascii="Arial" w:eastAsia="Times New Roman" w:hAnsi="Arial" w:cs="Arial"/>
                <w:b/>
                <w:bCs/>
                <w:color w:val="000000"/>
                <w:sz w:val="14"/>
                <w:szCs w:val="14"/>
                <w:lang w:eastAsia="ru-RU"/>
              </w:rPr>
              <w:t> </w:t>
            </w:r>
          </w:p>
        </w:tc>
        <w:tc>
          <w:tcPr>
            <w:tcW w:w="649" w:type="dxa"/>
            <w:tcBorders>
              <w:top w:val="nil"/>
              <w:left w:val="nil"/>
              <w:bottom w:val="nil"/>
              <w:right w:val="nil"/>
            </w:tcBorders>
            <w:shd w:val="clear" w:color="auto" w:fill="auto"/>
            <w:hideMark/>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r w:rsidRPr="00EB6BDC">
              <w:rPr>
                <w:rFonts w:ascii="Arial" w:eastAsia="Times New Roman" w:hAnsi="Arial" w:cs="Arial"/>
                <w:b/>
                <w:bCs/>
                <w:color w:val="000000"/>
                <w:sz w:val="14"/>
                <w:szCs w:val="14"/>
                <w:lang w:eastAsia="ru-RU"/>
              </w:rPr>
              <w:t> </w:t>
            </w:r>
          </w:p>
        </w:tc>
      </w:tr>
      <w:tr w:rsidR="00EB6BDC" w:rsidRPr="00EB6BDC" w:rsidTr="00DC2AB5">
        <w:trPr>
          <w:trHeight w:val="334"/>
        </w:trPr>
        <w:tc>
          <w:tcPr>
            <w:tcW w:w="1632" w:type="dxa"/>
            <w:gridSpan w:val="3"/>
            <w:tcBorders>
              <w:top w:val="nil"/>
              <w:left w:val="nil"/>
              <w:bottom w:val="nil"/>
              <w:right w:val="nil"/>
            </w:tcBorders>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p>
        </w:tc>
        <w:tc>
          <w:tcPr>
            <w:tcW w:w="6375" w:type="dxa"/>
            <w:gridSpan w:val="10"/>
            <w:tcBorders>
              <w:top w:val="nil"/>
              <w:left w:val="nil"/>
              <w:bottom w:val="nil"/>
              <w:right w:val="nil"/>
            </w:tcBorders>
            <w:shd w:val="clear" w:color="auto" w:fill="auto"/>
            <w:hideMark/>
          </w:tcPr>
          <w:p w:rsidR="00EB6BDC" w:rsidRPr="00EB6BDC" w:rsidRDefault="00EB6BDC" w:rsidP="00EB6BDC">
            <w:pPr>
              <w:spacing w:after="0" w:line="276" w:lineRule="auto"/>
              <w:jc w:val="right"/>
              <w:rPr>
                <w:rFonts w:ascii="Arial" w:eastAsia="Times New Roman" w:hAnsi="Arial" w:cs="Arial"/>
                <w:b/>
                <w:bCs/>
                <w:color w:val="000000"/>
                <w:sz w:val="14"/>
                <w:szCs w:val="14"/>
                <w:lang w:eastAsia="ru-RU"/>
              </w:rPr>
            </w:pPr>
          </w:p>
        </w:tc>
        <w:tc>
          <w:tcPr>
            <w:tcW w:w="913" w:type="dxa"/>
            <w:tcBorders>
              <w:top w:val="nil"/>
              <w:left w:val="nil"/>
              <w:bottom w:val="nil"/>
              <w:right w:val="nil"/>
            </w:tcBorders>
            <w:shd w:val="clear" w:color="auto" w:fill="auto"/>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428" w:type="dxa"/>
            <w:gridSpan w:val="2"/>
            <w:tcBorders>
              <w:top w:val="nil"/>
              <w:left w:val="nil"/>
              <w:bottom w:val="nil"/>
              <w:right w:val="nil"/>
            </w:tcBorders>
            <w:shd w:val="clear" w:color="auto" w:fill="auto"/>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r>
      <w:tr w:rsidR="00EB6BDC" w:rsidRPr="00EB6BDC" w:rsidTr="00DC2AB5">
        <w:trPr>
          <w:trHeight w:val="169"/>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Прямые затраты</w:t>
            </w:r>
          </w:p>
        </w:tc>
        <w:tc>
          <w:tcPr>
            <w:tcW w:w="735" w:type="dxa"/>
            <w:gridSpan w:val="2"/>
            <w:tcBorders>
              <w:top w:val="single" w:sz="4" w:space="0" w:color="auto"/>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Материальные затраты</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xml:space="preserve">  Материалы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xml:space="preserve">  Материалы не учтенные расценками</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Основная зарплата</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Эксплуатация машин</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xml:space="preserve">в </w:t>
            </w:r>
            <w:proofErr w:type="spellStart"/>
            <w:r w:rsidRPr="00EB6BDC">
              <w:rPr>
                <w:rFonts w:ascii="Arial" w:eastAsia="Times New Roman" w:hAnsi="Arial" w:cs="Arial"/>
                <w:color w:val="000000"/>
                <w:sz w:val="16"/>
                <w:szCs w:val="16"/>
                <w:lang w:eastAsia="ru-RU"/>
              </w:rPr>
              <w:t>тч</w:t>
            </w:r>
            <w:proofErr w:type="spellEnd"/>
            <w:r w:rsidRPr="00EB6BDC">
              <w:rPr>
                <w:rFonts w:ascii="Arial" w:eastAsia="Times New Roman" w:hAnsi="Arial" w:cs="Arial"/>
                <w:color w:val="000000"/>
                <w:sz w:val="16"/>
                <w:szCs w:val="16"/>
                <w:lang w:eastAsia="ru-RU"/>
              </w:rPr>
              <w:t xml:space="preserve"> ЗП машинистов</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Накладные расходы</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Сметная прибыль</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394"/>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Итого СМР в текущих ценах (без оборудования)</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Итого без НДС</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НДС</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29"/>
        </w:trPr>
        <w:tc>
          <w:tcPr>
            <w:tcW w:w="1573" w:type="dxa"/>
            <w:gridSpan w:val="2"/>
            <w:tcBorders>
              <w:top w:val="single" w:sz="4" w:space="0" w:color="auto"/>
              <w:left w:val="single" w:sz="4" w:space="0" w:color="auto"/>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2578"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ВСЕГО ПО СМЕТЕ</w:t>
            </w:r>
          </w:p>
        </w:tc>
        <w:tc>
          <w:tcPr>
            <w:tcW w:w="735" w:type="dxa"/>
            <w:gridSpan w:val="2"/>
            <w:tcBorders>
              <w:top w:val="nil"/>
              <w:left w:val="nil"/>
              <w:bottom w:val="single" w:sz="4" w:space="0" w:color="auto"/>
              <w:right w:val="single" w:sz="4" w:space="0" w:color="auto"/>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824" w:type="dxa"/>
            <w:gridSpan w:val="2"/>
            <w:tcBorders>
              <w:top w:val="single" w:sz="4" w:space="0" w:color="auto"/>
              <w:left w:val="nil"/>
              <w:bottom w:val="single" w:sz="4" w:space="0" w:color="auto"/>
              <w:right w:val="nil"/>
            </w:tcBorders>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p>
        </w:tc>
        <w:tc>
          <w:tcPr>
            <w:tcW w:w="1562" w:type="dxa"/>
            <w:gridSpan w:val="2"/>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jc w:val="right"/>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3076" w:type="dxa"/>
            <w:gridSpan w:val="4"/>
            <w:tcBorders>
              <w:top w:val="single" w:sz="4" w:space="0" w:color="auto"/>
              <w:left w:val="nil"/>
              <w:bottom w:val="single" w:sz="4" w:space="0" w:color="auto"/>
              <w:right w:val="single" w:sz="4" w:space="0" w:color="000000"/>
            </w:tcBorders>
            <w:shd w:val="clear" w:color="auto" w:fill="auto"/>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r>
      <w:tr w:rsidR="00EB6BDC" w:rsidRPr="00EB6BDC" w:rsidTr="00DC2AB5">
        <w:trPr>
          <w:trHeight w:val="285"/>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364"/>
        </w:trPr>
        <w:tc>
          <w:tcPr>
            <w:tcW w:w="1573"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jc w:val="right"/>
              <w:rPr>
                <w:rFonts w:ascii="Arial" w:eastAsia="Times New Roman" w:hAnsi="Arial" w:cs="Arial"/>
                <w:b/>
                <w:bCs/>
                <w:color w:val="000000"/>
                <w:sz w:val="16"/>
                <w:szCs w:val="16"/>
                <w:lang w:eastAsia="ru-RU"/>
              </w:rPr>
            </w:pPr>
            <w:r w:rsidRPr="00EB6BDC">
              <w:rPr>
                <w:rFonts w:ascii="Arial" w:eastAsia="Times New Roman" w:hAnsi="Arial" w:cs="Arial"/>
                <w:b/>
                <w:bCs/>
                <w:color w:val="000000"/>
                <w:sz w:val="16"/>
                <w:szCs w:val="16"/>
                <w:lang w:eastAsia="ru-RU"/>
              </w:rPr>
              <w:t>Составил:</w:t>
            </w: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285"/>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364"/>
        </w:trPr>
        <w:tc>
          <w:tcPr>
            <w:tcW w:w="1573" w:type="dxa"/>
            <w:gridSpan w:val="2"/>
            <w:tcBorders>
              <w:top w:val="nil"/>
              <w:left w:val="nil"/>
              <w:bottom w:val="nil"/>
              <w:right w:val="nil"/>
            </w:tcBorders>
            <w:shd w:val="clear" w:color="auto" w:fill="auto"/>
            <w:vAlign w:val="center"/>
            <w:hideMark/>
          </w:tcPr>
          <w:p w:rsidR="00EB6BDC" w:rsidRPr="00EB6BDC" w:rsidRDefault="00EB6BDC" w:rsidP="00EB6BDC">
            <w:pPr>
              <w:spacing w:after="0" w:line="276" w:lineRule="auto"/>
              <w:jc w:val="right"/>
              <w:rPr>
                <w:rFonts w:ascii="Arial" w:eastAsia="Times New Roman" w:hAnsi="Arial" w:cs="Arial"/>
                <w:b/>
                <w:bCs/>
                <w:color w:val="000000"/>
                <w:sz w:val="16"/>
                <w:szCs w:val="16"/>
                <w:lang w:eastAsia="ru-RU"/>
              </w:rPr>
            </w:pPr>
            <w:r w:rsidRPr="00EB6BDC">
              <w:rPr>
                <w:rFonts w:ascii="Arial" w:eastAsia="Times New Roman" w:hAnsi="Arial" w:cs="Arial"/>
                <w:b/>
                <w:bCs/>
                <w:color w:val="000000"/>
                <w:sz w:val="16"/>
                <w:szCs w:val="16"/>
                <w:lang w:eastAsia="ru-RU"/>
              </w:rPr>
              <w:t>Проверил:</w:t>
            </w:r>
          </w:p>
        </w:tc>
        <w:tc>
          <w:tcPr>
            <w:tcW w:w="1605" w:type="dxa"/>
            <w:gridSpan w:val="3"/>
            <w:tcBorders>
              <w:top w:val="nil"/>
              <w:left w:val="nil"/>
              <w:bottom w:val="nil"/>
              <w:right w:val="nil"/>
            </w:tcBorders>
            <w:shd w:val="clear" w:color="auto" w:fill="auto"/>
            <w:vAlign w:val="center"/>
            <w:hideMark/>
          </w:tcPr>
          <w:p w:rsidR="00EB6BDC" w:rsidRPr="00EB6BDC" w:rsidRDefault="00EB6BDC" w:rsidP="00EB6BDC">
            <w:pPr>
              <w:spacing w:after="0" w:line="276" w:lineRule="auto"/>
              <w:jc w:val="right"/>
              <w:rPr>
                <w:rFonts w:ascii="Arial" w:eastAsia="Times New Roman" w:hAnsi="Arial" w:cs="Arial"/>
                <w:b/>
                <w:bCs/>
                <w:color w:val="000000"/>
                <w:sz w:val="16"/>
                <w:szCs w:val="16"/>
                <w:lang w:eastAsia="ru-RU"/>
              </w:rPr>
            </w:pPr>
          </w:p>
        </w:tc>
        <w:tc>
          <w:tcPr>
            <w:tcW w:w="1645" w:type="dxa"/>
            <w:gridSpan w:val="2"/>
            <w:tcBorders>
              <w:top w:val="nil"/>
              <w:left w:val="nil"/>
              <w:bottom w:val="single" w:sz="4" w:space="0" w:color="auto"/>
              <w:right w:val="nil"/>
            </w:tcBorders>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1800" w:type="dxa"/>
            <w:gridSpan w:val="4"/>
            <w:tcBorders>
              <w:top w:val="nil"/>
              <w:left w:val="nil"/>
              <w:bottom w:val="single" w:sz="4" w:space="0" w:color="auto"/>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r w:rsidRPr="00EB6BDC">
              <w:rPr>
                <w:rFonts w:ascii="Arial" w:eastAsia="Times New Roman" w:hAnsi="Arial" w:cs="Arial"/>
                <w:color w:val="000000"/>
                <w:sz w:val="16"/>
                <w:szCs w:val="16"/>
                <w:lang w:eastAsia="ru-RU"/>
              </w:rPr>
              <w:t> </w:t>
            </w:r>
          </w:p>
        </w:tc>
        <w:tc>
          <w:tcPr>
            <w:tcW w:w="649" w:type="dxa"/>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Arial" w:eastAsia="Times New Roman" w:hAnsi="Arial" w:cs="Arial"/>
                <w:color w:val="000000"/>
                <w:sz w:val="16"/>
                <w:szCs w:val="16"/>
                <w:lang w:eastAsia="ru-RU"/>
              </w:rPr>
            </w:pPr>
          </w:p>
        </w:tc>
        <w:tc>
          <w:tcPr>
            <w:tcW w:w="3076" w:type="dxa"/>
            <w:gridSpan w:val="4"/>
            <w:tcBorders>
              <w:top w:val="nil"/>
              <w:left w:val="nil"/>
              <w:bottom w:val="nil"/>
              <w:right w:val="nil"/>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285"/>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300"/>
        </w:trPr>
        <w:tc>
          <w:tcPr>
            <w:tcW w:w="421"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2"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605" w:type="dxa"/>
            <w:gridSpan w:val="3"/>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7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824" w:type="dxa"/>
            <w:gridSpan w:val="2"/>
            <w:tcBorders>
              <w:top w:val="nil"/>
              <w:left w:val="nil"/>
              <w:bottom w:val="nil"/>
              <w:right w:val="nil"/>
            </w:tcBorders>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35"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13"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7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649" w:type="dxa"/>
            <w:tcBorders>
              <w:top w:val="nil"/>
              <w:left w:val="nil"/>
              <w:bottom w:val="nil"/>
              <w:right w:val="nil"/>
            </w:tcBorders>
            <w:shd w:val="clear" w:color="auto" w:fill="auto"/>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bl>
    <w:p w:rsidR="00EB6BDC" w:rsidRPr="00EB6BDC" w:rsidRDefault="00EB6BDC" w:rsidP="00EB6BDC">
      <w:pPr>
        <w:spacing w:after="0" w:line="276" w:lineRule="auto"/>
        <w:rPr>
          <w:rFonts w:ascii="Times New Roman" w:eastAsia="Arial Unicode MS" w:hAnsi="Times New Roman" w:cs="Times New Roman"/>
          <w:color w:val="000000"/>
          <w:sz w:val="24"/>
          <w:szCs w:val="24"/>
          <w:lang w:val="ru" w:eastAsia="ru-RU"/>
        </w:rPr>
      </w:pPr>
    </w:p>
    <w:p w:rsidR="00EB6BDC" w:rsidRPr="00EB6BDC" w:rsidRDefault="00EB6BDC" w:rsidP="00EB6BDC">
      <w:pPr>
        <w:spacing w:after="0" w:line="276" w:lineRule="auto"/>
        <w:rPr>
          <w:rFonts w:ascii="Times New Roman" w:eastAsia="Arial Unicode MS" w:hAnsi="Times New Roman" w:cs="Times New Roman"/>
          <w:color w:val="000000"/>
          <w:sz w:val="24"/>
          <w:szCs w:val="24"/>
          <w:lang w:val="ru" w:eastAsia="ru-RU"/>
        </w:rPr>
      </w:pP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bCs/>
          <w:color w:val="000000"/>
          <w:lang w:eastAsia="ru-RU"/>
        </w:rPr>
        <w:t xml:space="preserve">Форма бланка согласована сторонами: </w:t>
      </w:r>
    </w:p>
    <w:p w:rsidR="00EB6BDC" w:rsidRPr="00EB6BDC" w:rsidRDefault="00EB6BDC" w:rsidP="00EB6BDC">
      <w:pPr>
        <w:spacing w:after="0" w:line="276" w:lineRule="auto"/>
        <w:ind w:firstLine="708"/>
        <w:rPr>
          <w:rFonts w:ascii="Times New Roman" w:eastAsia="Arial Unicode MS" w:hAnsi="Times New Roman" w:cs="Times New Roman"/>
          <w:b/>
          <w:bCs/>
          <w:color w:val="00000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1"/>
        <w:gridCol w:w="4664"/>
      </w:tblGrid>
      <w:tr w:rsidR="00EB6BDC" w:rsidRPr="00EB6BDC" w:rsidTr="00DC2AB5">
        <w:tc>
          <w:tcPr>
            <w:tcW w:w="5210"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lang w:eastAsia="ru-RU"/>
              </w:rPr>
            </w:pPr>
            <w:r w:rsidRPr="00EB6BDC">
              <w:rPr>
                <w:rFonts w:ascii="Times New Roman" w:eastAsia="Arial Unicode MS" w:hAnsi="Times New Roman" w:cs="Times New Roman"/>
                <w:b/>
                <w:bCs/>
                <w:color w:val="000000"/>
                <w:lang w:val="ru" w:eastAsia="ru-RU"/>
              </w:rPr>
              <w:t>ЗАКАЗЧИК:</w:t>
            </w:r>
            <w:r w:rsidRPr="00EB6BDC">
              <w:rPr>
                <w:rFonts w:ascii="Times New Roman" w:eastAsia="Arial Unicode MS" w:hAnsi="Times New Roman" w:cs="Times New Roman"/>
                <w:b/>
                <w:color w:val="000000"/>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r w:rsidRPr="00EB6BDC">
              <w:rPr>
                <w:rFonts w:ascii="Times New Roman" w:eastAsia="Times New Roman" w:hAnsi="Times New Roman" w:cs="Times New Roman"/>
                <w:color w:val="000000"/>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______________ (______________)</w:t>
            </w: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bCs/>
                <w:color w:val="000000"/>
                <w:lang w:eastAsia="ru-RU"/>
              </w:rPr>
              <w:t>М.П.</w:t>
            </w:r>
          </w:p>
        </w:tc>
        <w:tc>
          <w:tcPr>
            <w:tcW w:w="5211"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spacing w:val="-6"/>
                <w:lang w:eastAsia="ru-RU"/>
              </w:rPr>
            </w:pPr>
            <w:r w:rsidRPr="00EB6BDC">
              <w:rPr>
                <w:rFonts w:ascii="Times New Roman" w:eastAsia="Arial Unicode MS" w:hAnsi="Times New Roman" w:cs="Times New Roman"/>
                <w:b/>
                <w:bCs/>
                <w:color w:val="000000"/>
                <w:lang w:eastAsia="ru-RU"/>
              </w:rPr>
              <w:t>ПОДРЯДЧИК</w:t>
            </w:r>
            <w:r w:rsidRPr="00EB6BDC">
              <w:rPr>
                <w:rFonts w:ascii="Times New Roman" w:eastAsia="Arial Unicode MS" w:hAnsi="Times New Roman" w:cs="Times New Roman"/>
                <w:b/>
                <w:bCs/>
                <w:color w:val="000000"/>
                <w:lang w:val="ru" w:eastAsia="ru-RU"/>
              </w:rPr>
              <w:t>:</w:t>
            </w:r>
            <w:r w:rsidRPr="00EB6BDC">
              <w:rPr>
                <w:rFonts w:ascii="Times New Roman" w:eastAsia="Arial Unicode MS" w:hAnsi="Times New Roman" w:cs="Times New Roman"/>
                <w:b/>
                <w:color w:val="000000"/>
                <w:spacing w:val="-6"/>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 (</w:t>
            </w:r>
            <w:r w:rsidRPr="00EB6BDC">
              <w:rPr>
                <w:rFonts w:ascii="Times New Roman" w:eastAsia="Arial Unicode MS" w:hAnsi="Times New Roman" w:cs="Times New Roman"/>
                <w:snapToGrid w:val="0"/>
                <w:color w:val="000000"/>
                <w:lang w:eastAsia="ru-RU"/>
              </w:rPr>
              <w:t>__________</w:t>
            </w:r>
            <w:r w:rsidRPr="00EB6BDC">
              <w:rPr>
                <w:rFonts w:ascii="Times New Roman" w:eastAsia="Times New Roman" w:hAnsi="Times New Roman" w:cs="Times New Roman"/>
                <w:color w:val="000000"/>
                <w:lang w:eastAsia="ru-RU"/>
              </w:rPr>
              <w:t>)</w:t>
            </w:r>
          </w:p>
          <w:p w:rsidR="00EB6BDC" w:rsidRPr="00EB6BDC" w:rsidRDefault="00EB6BDC" w:rsidP="00EB6BDC">
            <w:pPr>
              <w:spacing w:after="0" w:line="276" w:lineRule="auto"/>
              <w:rPr>
                <w:rFonts w:ascii="Times New Roman" w:eastAsia="Arial Unicode MS" w:hAnsi="Times New Roman" w:cs="Times New Roman"/>
                <w:b/>
                <w:bCs/>
                <w:color w:val="000000"/>
                <w:lang w:eastAsia="ru-RU"/>
              </w:rPr>
            </w:pPr>
            <w:r w:rsidRPr="00EB6BDC">
              <w:rPr>
                <w:rFonts w:ascii="Times New Roman" w:eastAsia="Arial Unicode MS" w:hAnsi="Times New Roman" w:cs="Times New Roman"/>
                <w:b/>
                <w:color w:val="000000"/>
                <w:spacing w:val="-6"/>
                <w:lang w:eastAsia="ru-RU"/>
              </w:rPr>
              <w:t>М.П.</w:t>
            </w:r>
          </w:p>
        </w:tc>
      </w:tr>
    </w:tbl>
    <w:p w:rsidR="00EB6BDC" w:rsidRPr="00EB6BDC" w:rsidRDefault="00EB6BDC" w:rsidP="00EB6BDC">
      <w:pPr>
        <w:spacing w:after="0" w:line="276" w:lineRule="auto"/>
        <w:rPr>
          <w:rFonts w:ascii="Times New Roman" w:eastAsia="Arial Unicode MS" w:hAnsi="Times New Roman" w:cs="Times New Roman"/>
          <w:color w:val="000000"/>
          <w:sz w:val="24"/>
          <w:szCs w:val="24"/>
          <w:lang w:val="ru" w:eastAsia="ru-RU"/>
        </w:rPr>
        <w:sectPr w:rsidR="00EB6BDC" w:rsidRPr="00EB6BDC" w:rsidSect="00533D32">
          <w:pgSz w:w="11906" w:h="16838"/>
          <w:pgMar w:top="709" w:right="850" w:bottom="567" w:left="1701" w:header="708" w:footer="708" w:gutter="0"/>
          <w:cols w:space="708"/>
          <w:docGrid w:linePitch="360"/>
        </w:sectPr>
      </w:pPr>
    </w:p>
    <w:p w:rsidR="00EB6BDC" w:rsidRPr="00EB6BDC" w:rsidRDefault="00EB6BDC" w:rsidP="00BD3BE5">
      <w:pPr>
        <w:autoSpaceDE w:val="0"/>
        <w:autoSpaceDN w:val="0"/>
        <w:adjustRightInd w:val="0"/>
        <w:spacing w:after="0" w:line="276" w:lineRule="auto"/>
        <w:ind w:left="12049"/>
        <w:rPr>
          <w:rFonts w:ascii="Times New Roman" w:eastAsia="Times New Roman" w:hAnsi="Times New Roman" w:cs="Times New Roman"/>
          <w:b/>
          <w:sz w:val="24"/>
          <w:szCs w:val="24"/>
          <w:lang w:eastAsia="ru-RU"/>
        </w:rPr>
      </w:pPr>
      <w:r w:rsidRPr="00EB6BDC">
        <w:rPr>
          <w:rFonts w:ascii="Times New Roman" w:eastAsia="Times New Roman" w:hAnsi="Times New Roman" w:cs="Times New Roman"/>
          <w:b/>
          <w:sz w:val="24"/>
          <w:szCs w:val="24"/>
          <w:lang w:eastAsia="ru-RU"/>
        </w:rPr>
        <w:t xml:space="preserve">Приложение № 3 к </w:t>
      </w:r>
    </w:p>
    <w:p w:rsidR="00BD3BE5" w:rsidRPr="00BD3BE5" w:rsidRDefault="00BD3BE5" w:rsidP="00BD3BE5">
      <w:pPr>
        <w:spacing w:after="0" w:line="276" w:lineRule="auto"/>
        <w:ind w:left="12049" w:firstLine="1"/>
        <w:rPr>
          <w:rFonts w:ascii="Times New Roman" w:eastAsia="Arial Unicode MS" w:hAnsi="Times New Roman" w:cs="Times New Roman"/>
          <w:b/>
          <w:bCs/>
          <w:color w:val="000000"/>
          <w:sz w:val="24"/>
          <w:szCs w:val="24"/>
          <w:lang w:eastAsia="ru-RU"/>
        </w:rPr>
      </w:pPr>
      <w:r w:rsidRPr="00BD3BE5">
        <w:rPr>
          <w:rFonts w:ascii="Times New Roman" w:eastAsia="Arial Unicode MS" w:hAnsi="Times New Roman" w:cs="Times New Roman"/>
          <w:b/>
          <w:bCs/>
          <w:color w:val="000000"/>
          <w:sz w:val="24"/>
          <w:szCs w:val="24"/>
          <w:lang w:eastAsia="ru-RU"/>
        </w:rPr>
        <w:t xml:space="preserve">к Договору подряда №24/22  </w:t>
      </w:r>
    </w:p>
    <w:p w:rsidR="00BD3BE5" w:rsidRPr="00BD3BE5" w:rsidRDefault="00BD3BE5" w:rsidP="00BD3BE5">
      <w:pPr>
        <w:spacing w:after="0" w:line="276" w:lineRule="auto"/>
        <w:ind w:left="12049" w:firstLine="1"/>
        <w:rPr>
          <w:rFonts w:ascii="Times New Roman" w:eastAsia="Arial Unicode MS" w:hAnsi="Times New Roman" w:cs="Times New Roman"/>
          <w:b/>
          <w:bCs/>
          <w:color w:val="000000"/>
          <w:sz w:val="24"/>
          <w:szCs w:val="24"/>
          <w:lang w:eastAsia="ru-RU"/>
        </w:rPr>
      </w:pPr>
      <w:r w:rsidRPr="00BD3BE5">
        <w:rPr>
          <w:rFonts w:ascii="Times New Roman" w:eastAsia="Arial Unicode MS" w:hAnsi="Times New Roman" w:cs="Times New Roman"/>
          <w:b/>
          <w:bCs/>
          <w:color w:val="000000"/>
          <w:sz w:val="24"/>
          <w:szCs w:val="24"/>
          <w:lang w:eastAsia="ru-RU"/>
        </w:rPr>
        <w:t xml:space="preserve">от «10» июня 2022 г. </w:t>
      </w:r>
    </w:p>
    <w:p w:rsidR="00EB6BDC" w:rsidRPr="00EB6BDC" w:rsidRDefault="00EB6BDC" w:rsidP="00EB6BDC">
      <w:pPr>
        <w:spacing w:after="0" w:line="276" w:lineRule="auto"/>
        <w:ind w:firstLine="709"/>
        <w:rPr>
          <w:rFonts w:ascii="Times New Roman" w:eastAsia="Times New Roman" w:hAnsi="Times New Roman" w:cs="Times New Roman"/>
          <w:b/>
          <w:sz w:val="20"/>
          <w:szCs w:val="20"/>
          <w:lang w:eastAsia="ru-RU"/>
        </w:rPr>
      </w:pPr>
    </w:p>
    <w:p w:rsidR="00EB6BDC" w:rsidRPr="00EB6BDC" w:rsidRDefault="00EB6BDC" w:rsidP="00EB6BDC">
      <w:pPr>
        <w:autoSpaceDE w:val="0"/>
        <w:autoSpaceDN w:val="0"/>
        <w:adjustRightInd w:val="0"/>
        <w:spacing w:after="0" w:line="276" w:lineRule="auto"/>
        <w:jc w:val="center"/>
        <w:rPr>
          <w:rFonts w:ascii="Times New Roman" w:eastAsia="Times New Roman" w:hAnsi="Times New Roman" w:cs="Times New Roman"/>
          <w:b/>
          <w:sz w:val="20"/>
          <w:szCs w:val="20"/>
          <w:lang w:eastAsia="ru-RU"/>
        </w:rPr>
      </w:pPr>
      <w:r w:rsidRPr="00EB6BDC">
        <w:rPr>
          <w:rFonts w:ascii="Times New Roman" w:eastAsia="Times New Roman" w:hAnsi="Times New Roman" w:cs="Times New Roman"/>
          <w:b/>
          <w:sz w:val="20"/>
          <w:szCs w:val="20"/>
          <w:lang w:eastAsia="ru-RU"/>
        </w:rPr>
        <w:t>График выполнения работ</w:t>
      </w:r>
    </w:p>
    <w:tbl>
      <w:tblPr>
        <w:tblpPr w:leftFromText="180" w:rightFromText="180" w:vertAnchor="text" w:horzAnchor="margin" w:tblpXSpec="center" w:tblpY="143"/>
        <w:tblW w:w="14898" w:type="dxa"/>
        <w:tblLayout w:type="fixed"/>
        <w:tblLook w:val="04A0" w:firstRow="1" w:lastRow="0" w:firstColumn="1" w:lastColumn="0" w:noHBand="0" w:noVBand="1"/>
      </w:tblPr>
      <w:tblGrid>
        <w:gridCol w:w="289"/>
        <w:gridCol w:w="67"/>
        <w:gridCol w:w="356"/>
        <w:gridCol w:w="39"/>
        <w:gridCol w:w="317"/>
        <w:gridCol w:w="127"/>
        <w:gridCol w:w="171"/>
        <w:gridCol w:w="297"/>
        <w:gridCol w:w="223"/>
        <w:gridCol w:w="253"/>
        <w:gridCol w:w="332"/>
        <w:gridCol w:w="24"/>
        <w:gridCol w:w="356"/>
        <w:gridCol w:w="356"/>
        <w:gridCol w:w="169"/>
        <w:gridCol w:w="125"/>
        <w:gridCol w:w="294"/>
        <w:gridCol w:w="44"/>
        <w:gridCol w:w="241"/>
        <w:gridCol w:w="455"/>
        <w:gridCol w:w="706"/>
        <w:gridCol w:w="287"/>
        <w:gridCol w:w="879"/>
        <w:gridCol w:w="115"/>
        <w:gridCol w:w="301"/>
        <w:gridCol w:w="55"/>
        <w:gridCol w:w="356"/>
        <w:gridCol w:w="5"/>
        <w:gridCol w:w="351"/>
        <w:gridCol w:w="65"/>
        <w:gridCol w:w="230"/>
        <w:gridCol w:w="113"/>
        <w:gridCol w:w="183"/>
        <w:gridCol w:w="160"/>
        <w:gridCol w:w="316"/>
        <w:gridCol w:w="239"/>
        <w:gridCol w:w="117"/>
        <w:gridCol w:w="299"/>
        <w:gridCol w:w="57"/>
        <w:gridCol w:w="356"/>
        <w:gridCol w:w="3"/>
        <w:gridCol w:w="292"/>
        <w:gridCol w:w="124"/>
        <w:gridCol w:w="179"/>
        <w:gridCol w:w="164"/>
        <w:gridCol w:w="313"/>
        <w:gridCol w:w="39"/>
        <w:gridCol w:w="317"/>
        <w:gridCol w:w="331"/>
        <w:gridCol w:w="25"/>
        <w:gridCol w:w="356"/>
        <w:gridCol w:w="35"/>
        <w:gridCol w:w="263"/>
        <w:gridCol w:w="153"/>
        <w:gridCol w:w="144"/>
        <w:gridCol w:w="317"/>
        <w:gridCol w:w="160"/>
        <w:gridCol w:w="226"/>
        <w:gridCol w:w="130"/>
        <w:gridCol w:w="215"/>
        <w:gridCol w:w="141"/>
        <w:gridCol w:w="356"/>
        <w:gridCol w:w="58"/>
        <w:gridCol w:w="236"/>
        <w:gridCol w:w="180"/>
        <w:gridCol w:w="115"/>
        <w:gridCol w:w="291"/>
        <w:gridCol w:w="10"/>
      </w:tblGrid>
      <w:tr w:rsidR="00EB6BDC" w:rsidRPr="00EB6BDC" w:rsidTr="00DC2AB5">
        <w:trPr>
          <w:gridAfter w:val="1"/>
          <w:wAfter w:w="10" w:type="dxa"/>
          <w:trHeight w:val="193"/>
        </w:trPr>
        <w:tc>
          <w:tcPr>
            <w:tcW w:w="751" w:type="dxa"/>
            <w:gridSpan w:val="4"/>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35" w:type="dxa"/>
            <w:gridSpan w:val="5"/>
            <w:tcBorders>
              <w:top w:val="nil"/>
              <w:left w:val="nil"/>
              <w:bottom w:val="nil"/>
              <w:right w:val="nil"/>
            </w:tcBorders>
            <w:shd w:val="clear" w:color="auto" w:fill="auto"/>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490" w:type="dxa"/>
            <w:gridSpan w:val="6"/>
            <w:tcBorders>
              <w:top w:val="nil"/>
              <w:left w:val="nil"/>
              <w:bottom w:val="nil"/>
              <w:right w:val="nil"/>
            </w:tcBorders>
            <w:shd w:val="clear" w:color="auto" w:fill="auto"/>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59" w:type="dxa"/>
            <w:gridSpan w:val="5"/>
            <w:tcBorders>
              <w:top w:val="nil"/>
              <w:left w:val="nil"/>
              <w:bottom w:val="nil"/>
              <w:right w:val="nil"/>
            </w:tcBorders>
            <w:shd w:val="clear" w:color="auto" w:fill="auto"/>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93" w:type="dxa"/>
            <w:gridSpan w:val="2"/>
            <w:tcBorders>
              <w:top w:val="nil"/>
              <w:left w:val="nil"/>
              <w:bottom w:val="nil"/>
              <w:right w:val="nil"/>
            </w:tcBorders>
            <w:shd w:val="clear" w:color="auto" w:fill="auto"/>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994" w:type="dxa"/>
            <w:gridSpan w:val="2"/>
            <w:tcBorders>
              <w:top w:val="nil"/>
              <w:left w:val="nil"/>
              <w:bottom w:val="nil"/>
              <w:right w:val="nil"/>
            </w:tcBorders>
            <w:shd w:val="clear" w:color="auto" w:fill="auto"/>
            <w:hideMark/>
          </w:tcPr>
          <w:p w:rsidR="00EB6BDC" w:rsidRPr="00EB6BDC" w:rsidRDefault="00EB6BDC" w:rsidP="00EB6BDC">
            <w:pPr>
              <w:spacing w:after="0" w:line="276" w:lineRule="auto"/>
              <w:jc w:val="center"/>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center"/>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c>
          <w:tcPr>
            <w:tcW w:w="29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c>
          <w:tcPr>
            <w:tcW w:w="47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vAlign w:val="bottom"/>
            <w:hideMark/>
          </w:tcPr>
          <w:p w:rsidR="00EB6BDC" w:rsidRPr="00EB6BDC" w:rsidRDefault="00EB6BDC" w:rsidP="00EB6BDC">
            <w:pPr>
              <w:spacing w:after="0" w:line="276" w:lineRule="auto"/>
              <w:jc w:val="right"/>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8"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7"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477"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4"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1"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258"/>
        </w:trPr>
        <w:tc>
          <w:tcPr>
            <w:tcW w:w="751"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п/п</w:t>
            </w:r>
          </w:p>
        </w:tc>
        <w:tc>
          <w:tcPr>
            <w:tcW w:w="1135"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Наименование комплекса работ и (или) вида работ и (или) части работ отдельного вида работ»</w:t>
            </w:r>
          </w:p>
        </w:tc>
        <w:tc>
          <w:tcPr>
            <w:tcW w:w="1490" w:type="dxa"/>
            <w:gridSpan w:val="6"/>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Количество (объем работ) фактически выполненных</w:t>
            </w:r>
          </w:p>
        </w:tc>
        <w:tc>
          <w:tcPr>
            <w:tcW w:w="1159" w:type="dxa"/>
            <w:gridSpan w:val="5"/>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Сроки исполнения комплекса работ и (или) вида работ и (или) части работ отдельного вида работ</w:t>
            </w:r>
          </w:p>
        </w:tc>
        <w:tc>
          <w:tcPr>
            <w:tcW w:w="9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Фактическое начало выполнения работ</w:t>
            </w:r>
          </w:p>
        </w:tc>
        <w:tc>
          <w:tcPr>
            <w:tcW w:w="9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Фактическое окончание выполнения работ</w:t>
            </w:r>
          </w:p>
        </w:tc>
        <w:tc>
          <w:tcPr>
            <w:tcW w:w="8376" w:type="dxa"/>
            <w:gridSpan w:val="44"/>
            <w:tcBorders>
              <w:top w:val="single" w:sz="4" w:space="0" w:color="auto"/>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Год</w:t>
            </w:r>
          </w:p>
        </w:tc>
      </w:tr>
      <w:tr w:rsidR="00EB6BDC" w:rsidRPr="00EB6BDC" w:rsidTr="00DC2AB5">
        <w:trPr>
          <w:gridAfter w:val="1"/>
          <w:wAfter w:w="10" w:type="dxa"/>
          <w:trHeight w:val="258"/>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2135" w:type="dxa"/>
            <w:gridSpan w:val="11"/>
            <w:tcBorders>
              <w:top w:val="single" w:sz="4" w:space="0" w:color="auto"/>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месяц</w:t>
            </w:r>
          </w:p>
        </w:tc>
        <w:tc>
          <w:tcPr>
            <w:tcW w:w="2143" w:type="dxa"/>
            <w:gridSpan w:val="11"/>
            <w:tcBorders>
              <w:top w:val="single" w:sz="4" w:space="0" w:color="auto"/>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месяц</w:t>
            </w:r>
          </w:p>
        </w:tc>
        <w:tc>
          <w:tcPr>
            <w:tcW w:w="2140" w:type="dxa"/>
            <w:gridSpan w:val="11"/>
            <w:tcBorders>
              <w:top w:val="single" w:sz="4" w:space="0" w:color="auto"/>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месяц</w:t>
            </w:r>
          </w:p>
        </w:tc>
        <w:tc>
          <w:tcPr>
            <w:tcW w:w="1948" w:type="dxa"/>
            <w:gridSpan w:val="10"/>
            <w:tcBorders>
              <w:top w:val="single" w:sz="4" w:space="0" w:color="auto"/>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месяц</w:t>
            </w:r>
          </w:p>
        </w:tc>
      </w:tr>
      <w:tr w:rsidR="00EB6BDC" w:rsidRPr="00EB6BDC" w:rsidTr="00DC2AB5">
        <w:trPr>
          <w:gridAfter w:val="1"/>
          <w:wAfter w:w="10" w:type="dxa"/>
          <w:trHeight w:val="361"/>
        </w:trPr>
        <w:tc>
          <w:tcPr>
            <w:tcW w:w="751" w:type="dxa"/>
            <w:gridSpan w:val="4"/>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135" w:type="dxa"/>
            <w:gridSpan w:val="5"/>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490" w:type="dxa"/>
            <w:gridSpan w:val="6"/>
            <w:vMerge/>
            <w:tcBorders>
              <w:top w:val="single" w:sz="4" w:space="0" w:color="auto"/>
              <w:left w:val="single" w:sz="4" w:space="0" w:color="auto"/>
              <w:bottom w:val="single" w:sz="4" w:space="0" w:color="000000"/>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1159" w:type="dxa"/>
            <w:gridSpan w:val="5"/>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993" w:type="dxa"/>
            <w:gridSpan w:val="2"/>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994" w:type="dxa"/>
            <w:gridSpan w:val="2"/>
            <w:vMerge/>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w:t>
            </w:r>
          </w:p>
        </w:tc>
        <w:tc>
          <w:tcPr>
            <w:tcW w:w="356" w:type="dxa"/>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2</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w:t>
            </w:r>
          </w:p>
        </w:tc>
        <w:tc>
          <w:tcPr>
            <w:tcW w:w="591"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w:t>
            </w:r>
          </w:p>
        </w:tc>
        <w:tc>
          <w:tcPr>
            <w:tcW w:w="476"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w:t>
            </w:r>
          </w:p>
        </w:tc>
        <w:tc>
          <w:tcPr>
            <w:tcW w:w="598"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30</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w:t>
            </w:r>
          </w:p>
        </w:tc>
        <w:tc>
          <w:tcPr>
            <w:tcW w:w="595"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w:t>
            </w:r>
          </w:p>
        </w:tc>
        <w:tc>
          <w:tcPr>
            <w:tcW w:w="477"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31</w:t>
            </w:r>
          </w:p>
        </w:tc>
        <w:tc>
          <w:tcPr>
            <w:tcW w:w="356" w:type="dxa"/>
            <w:gridSpan w:val="2"/>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w:t>
            </w:r>
          </w:p>
        </w:tc>
        <w:tc>
          <w:tcPr>
            <w:tcW w:w="356" w:type="dxa"/>
            <w:gridSpan w:val="2"/>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2</w:t>
            </w:r>
          </w:p>
        </w:tc>
        <w:tc>
          <w:tcPr>
            <w:tcW w:w="356" w:type="dxa"/>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20"/>
                <w:szCs w:val="20"/>
                <w:lang w:eastAsia="ru-RU"/>
              </w:rPr>
            </w:pPr>
            <w:r w:rsidRPr="00EB6BDC">
              <w:rPr>
                <w:rFonts w:ascii="Times New Roman" w:eastAsia="Times New Roman" w:hAnsi="Times New Roman" w:cs="Times New Roman"/>
                <w:sz w:val="20"/>
                <w:szCs w:val="20"/>
                <w:lang w:eastAsia="ru-RU"/>
              </w:rPr>
              <w:t>3</w:t>
            </w:r>
          </w:p>
        </w:tc>
        <w:tc>
          <w:tcPr>
            <w:tcW w:w="589" w:type="dxa"/>
            <w:gridSpan w:val="4"/>
            <w:tcBorders>
              <w:top w:val="single" w:sz="4" w:space="0" w:color="auto"/>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20"/>
                <w:szCs w:val="20"/>
                <w:lang w:eastAsia="ru-RU"/>
              </w:rPr>
            </w:pPr>
            <w:r w:rsidRPr="00EB6BDC">
              <w:rPr>
                <w:rFonts w:ascii="Times New Roman" w:eastAsia="Times New Roman" w:hAnsi="Times New Roman" w:cs="Times New Roman"/>
                <w:sz w:val="20"/>
                <w:szCs w:val="20"/>
                <w:lang w:eastAsia="ru-RU"/>
              </w:rPr>
              <w:t>…</w:t>
            </w:r>
          </w:p>
        </w:tc>
        <w:tc>
          <w:tcPr>
            <w:tcW w:w="291" w:type="dxa"/>
            <w:tcBorders>
              <w:top w:val="nil"/>
              <w:left w:val="nil"/>
              <w:bottom w:val="single" w:sz="4" w:space="0" w:color="auto"/>
              <w:right w:val="single" w:sz="4" w:space="0" w:color="auto"/>
            </w:tcBorders>
            <w:shd w:val="clear" w:color="000000" w:fill="FFFFFF"/>
            <w:noWrap/>
            <w:vAlign w:val="center"/>
            <w:hideMark/>
          </w:tcPr>
          <w:p w:rsidR="00EB6BDC" w:rsidRPr="00EB6BDC" w:rsidRDefault="00EB6BDC" w:rsidP="00EB6BDC">
            <w:pPr>
              <w:spacing w:after="0" w:line="276" w:lineRule="auto"/>
              <w:jc w:val="center"/>
              <w:rPr>
                <w:rFonts w:ascii="Times New Roman" w:eastAsia="Times New Roman" w:hAnsi="Times New Roman" w:cs="Times New Roman"/>
                <w:sz w:val="20"/>
                <w:szCs w:val="20"/>
                <w:lang w:eastAsia="ru-RU"/>
              </w:rPr>
            </w:pPr>
            <w:r w:rsidRPr="00EB6BDC">
              <w:rPr>
                <w:rFonts w:ascii="Times New Roman" w:eastAsia="Times New Roman" w:hAnsi="Times New Roman" w:cs="Times New Roman"/>
                <w:sz w:val="20"/>
                <w:szCs w:val="20"/>
                <w:lang w:eastAsia="ru-RU"/>
              </w:rPr>
              <w:t>30</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b/>
                <w:bCs/>
                <w:sz w:val="18"/>
                <w:szCs w:val="18"/>
                <w:lang w:eastAsia="ru-RU"/>
              </w:rPr>
            </w:pPr>
            <w:r w:rsidRPr="00EB6BDC">
              <w:rPr>
                <w:rFonts w:ascii="Times New Roman" w:eastAsia="Times New Roman" w:hAnsi="Times New Roman" w:cs="Times New Roman"/>
                <w:b/>
                <w:bCs/>
                <w:sz w:val="18"/>
                <w:szCs w:val="18"/>
                <w:lang w:eastAsia="ru-RU"/>
              </w:rPr>
              <w:t>1</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b/>
                <w:bCs/>
                <w:sz w:val="18"/>
                <w:szCs w:val="18"/>
                <w:lang w:eastAsia="ru-RU"/>
              </w:rPr>
            </w:pPr>
            <w:r w:rsidRPr="00EB6BDC">
              <w:rPr>
                <w:rFonts w:ascii="Times New Roman" w:eastAsia="Times New Roman" w:hAnsi="Times New Roman" w:cs="Times New Roman"/>
                <w:b/>
                <w:bCs/>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1.1</w:t>
            </w: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ind w:firstLineChars="100" w:firstLine="180"/>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1.2</w:t>
            </w:r>
          </w:p>
        </w:tc>
        <w:tc>
          <w:tcPr>
            <w:tcW w:w="1135" w:type="dxa"/>
            <w:gridSpan w:val="5"/>
            <w:tcBorders>
              <w:top w:val="nil"/>
              <w:left w:val="nil"/>
              <w:bottom w:val="single" w:sz="4" w:space="0" w:color="auto"/>
              <w:right w:val="single" w:sz="4" w:space="0" w:color="auto"/>
            </w:tcBorders>
            <w:shd w:val="clear" w:color="auto" w:fill="auto"/>
            <w:noWrap/>
            <w:vAlign w:val="center"/>
            <w:hideMark/>
          </w:tcPr>
          <w:p w:rsidR="00EB6BDC" w:rsidRPr="00EB6BDC" w:rsidRDefault="00EB6BDC" w:rsidP="00EB6BDC">
            <w:pPr>
              <w:spacing w:after="0" w:line="276" w:lineRule="auto"/>
              <w:ind w:firstLineChars="100" w:firstLine="180"/>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197"/>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1.1.1</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2"/>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1.1.2</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1.1.3</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1.1.4</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1.1.5</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1.1.6</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1"/>
          <w:wAfter w:w="10" w:type="dxa"/>
          <w:trHeight w:val="206"/>
        </w:trPr>
        <w:tc>
          <w:tcPr>
            <w:tcW w:w="751" w:type="dxa"/>
            <w:gridSpan w:val="4"/>
            <w:tcBorders>
              <w:top w:val="nil"/>
              <w:left w:val="single" w:sz="4" w:space="0" w:color="auto"/>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1.1.7</w:t>
            </w:r>
          </w:p>
        </w:tc>
        <w:tc>
          <w:tcPr>
            <w:tcW w:w="1135" w:type="dxa"/>
            <w:gridSpan w:val="5"/>
            <w:tcBorders>
              <w:top w:val="nil"/>
              <w:left w:val="nil"/>
              <w:bottom w:val="single" w:sz="4" w:space="0" w:color="auto"/>
              <w:right w:val="single" w:sz="4" w:space="0" w:color="auto"/>
            </w:tcBorders>
            <w:shd w:val="clear" w:color="auto" w:fill="auto"/>
            <w:vAlign w:val="center"/>
            <w:hideMark/>
          </w:tcPr>
          <w:p w:rsidR="00EB6BDC" w:rsidRPr="00EB6BDC" w:rsidRDefault="00EB6BDC" w:rsidP="00EB6BDC">
            <w:pPr>
              <w:spacing w:after="0" w:line="276" w:lineRule="auto"/>
              <w:ind w:firstLineChars="200" w:firstLine="360"/>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490" w:type="dxa"/>
            <w:gridSpan w:val="6"/>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1159" w:type="dxa"/>
            <w:gridSpan w:val="5"/>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3"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994" w:type="dxa"/>
            <w:gridSpan w:val="2"/>
            <w:tcBorders>
              <w:top w:val="nil"/>
              <w:left w:val="nil"/>
              <w:bottom w:val="single" w:sz="4" w:space="0" w:color="auto"/>
              <w:right w:val="single" w:sz="4" w:space="0" w:color="auto"/>
            </w:tcBorders>
            <w:shd w:val="clear" w:color="000000" w:fill="FFFFFF"/>
            <w:vAlign w:val="center"/>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03"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8"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29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477"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w:t>
            </w:r>
          </w:p>
        </w:tc>
        <w:tc>
          <w:tcPr>
            <w:tcW w:w="356"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4"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5" w:type="dxa"/>
            <w:gridSpan w:val="2"/>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c>
          <w:tcPr>
            <w:tcW w:w="291" w:type="dxa"/>
            <w:tcBorders>
              <w:top w:val="nil"/>
              <w:left w:val="nil"/>
              <w:bottom w:val="single" w:sz="4" w:space="0" w:color="auto"/>
              <w:right w:val="single" w:sz="4" w:space="0" w:color="auto"/>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color w:val="000000"/>
                <w:sz w:val="20"/>
                <w:szCs w:val="20"/>
                <w:lang w:eastAsia="ru-RU"/>
              </w:rPr>
            </w:pPr>
            <w:r w:rsidRPr="00EB6BDC">
              <w:rPr>
                <w:rFonts w:ascii="Times New Roman" w:eastAsia="Times New Roman" w:hAnsi="Times New Roman" w:cs="Times New Roman"/>
                <w:color w:val="000000"/>
                <w:sz w:val="20"/>
                <w:szCs w:val="20"/>
                <w:lang w:eastAsia="ru-RU"/>
              </w:rPr>
              <w:t> </w:t>
            </w:r>
          </w:p>
        </w:tc>
      </w:tr>
      <w:tr w:rsidR="00EB6BDC" w:rsidRPr="00EB6BDC" w:rsidTr="00DC2AB5">
        <w:trPr>
          <w:gridAfter w:val="49"/>
          <w:wAfter w:w="10818" w:type="dxa"/>
          <w:trHeight w:val="206"/>
        </w:trPr>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jc w:val="center"/>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298"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297"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47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356"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356"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18"/>
                <w:szCs w:val="18"/>
                <w:lang w:eastAsia="ru-RU"/>
              </w:rPr>
            </w:pPr>
          </w:p>
        </w:tc>
        <w:tc>
          <w:tcPr>
            <w:tcW w:w="294"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94"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28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r w:rsidR="00EB6BDC" w:rsidRPr="00EB6BDC" w:rsidTr="00DC2AB5">
        <w:trPr>
          <w:trHeight w:val="271"/>
        </w:trPr>
        <w:tc>
          <w:tcPr>
            <w:tcW w:w="253" w:type="dxa"/>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794" w:type="dxa"/>
            <w:gridSpan w:val="5"/>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118" w:type="dxa"/>
            <w:gridSpan w:val="5"/>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200" w:type="dxa"/>
            <w:gridSpan w:val="7"/>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230"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1023"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487"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1"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9"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568"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404"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39"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03"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487"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2"/>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c>
          <w:tcPr>
            <w:tcW w:w="365" w:type="dxa"/>
            <w:gridSpan w:val="3"/>
            <w:tcBorders>
              <w:top w:val="nil"/>
              <w:left w:val="nil"/>
              <w:bottom w:val="nil"/>
              <w:right w:val="nil"/>
            </w:tcBorders>
            <w:shd w:val="clear" w:color="auto" w:fill="auto"/>
            <w:noWrap/>
            <w:vAlign w:val="bottom"/>
            <w:hideMark/>
          </w:tcPr>
          <w:p w:rsidR="00EB6BDC" w:rsidRPr="00EB6BDC" w:rsidRDefault="00EB6BDC" w:rsidP="00EB6BDC">
            <w:pPr>
              <w:spacing w:after="0" w:line="276" w:lineRule="auto"/>
              <w:rPr>
                <w:rFonts w:ascii="Times New Roman" w:eastAsia="Times New Roman" w:hAnsi="Times New Roman" w:cs="Times New Roman"/>
                <w:sz w:val="20"/>
                <w:szCs w:val="20"/>
                <w:lang w:eastAsia="ru-RU"/>
              </w:rPr>
            </w:pPr>
          </w:p>
        </w:tc>
      </w:tr>
    </w:tbl>
    <w:p w:rsidR="00EB6BDC" w:rsidRPr="00EB6BDC" w:rsidRDefault="00EB6BDC" w:rsidP="00EB6BDC">
      <w:pPr>
        <w:autoSpaceDE w:val="0"/>
        <w:autoSpaceDN w:val="0"/>
        <w:adjustRightInd w:val="0"/>
        <w:spacing w:after="0" w:line="276" w:lineRule="auto"/>
        <w:jc w:val="both"/>
        <w:rPr>
          <w:rFonts w:ascii="Times New Roman" w:eastAsia="Times New Roman" w:hAnsi="Times New Roman" w:cs="Times New Roman"/>
          <w:sz w:val="20"/>
          <w:szCs w:val="20"/>
          <w:lang w:eastAsia="ru-RU"/>
        </w:rPr>
      </w:pPr>
    </w:p>
    <w:tbl>
      <w:tblPr>
        <w:tblW w:w="12408" w:type="dxa"/>
        <w:tblInd w:w="1090" w:type="dxa"/>
        <w:tblLook w:val="0000" w:firstRow="0" w:lastRow="0" w:firstColumn="0" w:lastColumn="0" w:noHBand="0" w:noVBand="0"/>
      </w:tblPr>
      <w:tblGrid>
        <w:gridCol w:w="6487"/>
        <w:gridCol w:w="5921"/>
      </w:tblGrid>
      <w:tr w:rsidR="00EB6BDC" w:rsidRPr="00EB6BDC" w:rsidTr="00DC2AB5">
        <w:trPr>
          <w:trHeight w:val="141"/>
        </w:trPr>
        <w:tc>
          <w:tcPr>
            <w:tcW w:w="6487" w:type="dxa"/>
            <w:shd w:val="clear" w:color="auto" w:fill="auto"/>
          </w:tcPr>
          <w:p w:rsidR="00EB6BDC" w:rsidRPr="00EB6BDC" w:rsidRDefault="00EB6BDC" w:rsidP="00EB6BDC">
            <w:pPr>
              <w:spacing w:after="0" w:line="276" w:lineRule="auto"/>
              <w:jc w:val="both"/>
              <w:rPr>
                <w:rFonts w:ascii="Times New Roman" w:eastAsia="Arial Unicode MS" w:hAnsi="Times New Roman" w:cs="Times New Roman"/>
                <w:b/>
                <w:bCs/>
                <w:color w:val="000000"/>
                <w:spacing w:val="-6"/>
                <w:lang w:val="ru" w:eastAsia="ru-RU"/>
              </w:rPr>
            </w:pPr>
            <w:r w:rsidRPr="00EB6BDC">
              <w:rPr>
                <w:rFonts w:ascii="Times New Roman" w:eastAsia="Arial Unicode MS" w:hAnsi="Times New Roman" w:cs="Times New Roman"/>
                <w:b/>
                <w:bCs/>
                <w:color w:val="000000"/>
                <w:lang w:val="ru" w:eastAsia="ru-RU"/>
              </w:rPr>
              <w:t>ЗАКАЗЧИК:</w:t>
            </w:r>
          </w:p>
        </w:tc>
        <w:tc>
          <w:tcPr>
            <w:tcW w:w="5921" w:type="dxa"/>
            <w:shd w:val="clear" w:color="auto" w:fill="auto"/>
          </w:tcPr>
          <w:p w:rsidR="00EB6BDC" w:rsidRPr="00EB6BDC" w:rsidRDefault="00EB6BDC" w:rsidP="00EB6BDC">
            <w:pPr>
              <w:spacing w:after="0" w:line="276" w:lineRule="auto"/>
              <w:jc w:val="both"/>
              <w:rPr>
                <w:rFonts w:ascii="Times New Roman" w:eastAsia="Arial Unicode MS" w:hAnsi="Times New Roman" w:cs="Times New Roman"/>
                <w:b/>
                <w:bCs/>
                <w:color w:val="000000"/>
                <w:lang w:val="ru" w:eastAsia="ru-RU"/>
              </w:rPr>
            </w:pPr>
            <w:r w:rsidRPr="00EB6BDC">
              <w:rPr>
                <w:rFonts w:ascii="Times New Roman" w:eastAsia="Arial Unicode MS" w:hAnsi="Times New Roman" w:cs="Times New Roman"/>
                <w:b/>
                <w:bCs/>
                <w:color w:val="000000"/>
                <w:lang w:eastAsia="ru-RU"/>
              </w:rPr>
              <w:t>ПОДРЯДЧИК</w:t>
            </w:r>
            <w:r w:rsidRPr="00EB6BDC">
              <w:rPr>
                <w:rFonts w:ascii="Times New Roman" w:eastAsia="Arial Unicode MS" w:hAnsi="Times New Roman" w:cs="Times New Roman"/>
                <w:b/>
                <w:bCs/>
                <w:color w:val="000000"/>
                <w:lang w:val="ru" w:eastAsia="ru-RU"/>
              </w:rPr>
              <w:t>:</w:t>
            </w:r>
          </w:p>
        </w:tc>
      </w:tr>
      <w:tr w:rsidR="00EB6BDC" w:rsidRPr="00EB6BDC" w:rsidTr="00DC2AB5">
        <w:trPr>
          <w:trHeight w:val="430"/>
        </w:trPr>
        <w:tc>
          <w:tcPr>
            <w:tcW w:w="6487" w:type="dxa"/>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lang w:eastAsia="ru-RU"/>
              </w:rPr>
            </w:pPr>
            <w:r w:rsidRPr="00EB6BDC">
              <w:rPr>
                <w:rFonts w:ascii="Times New Roman" w:eastAsia="Arial Unicode MS" w:hAnsi="Times New Roman" w:cs="Times New Roman"/>
                <w:b/>
                <w:color w:val="000000"/>
                <w:lang w:eastAsia="ru-RU"/>
              </w:rPr>
              <w:t xml:space="preserve">Автономная некоммерческая организация </w:t>
            </w:r>
          </w:p>
          <w:p w:rsidR="00EB6BDC" w:rsidRPr="00EB6BDC" w:rsidRDefault="00EB6BDC" w:rsidP="00EB6BDC">
            <w:pPr>
              <w:spacing w:after="0" w:line="276" w:lineRule="auto"/>
              <w:rPr>
                <w:rFonts w:ascii="Times New Roman" w:eastAsia="Arial Unicode MS" w:hAnsi="Times New Roman" w:cs="Times New Roman"/>
                <w:b/>
                <w:color w:val="000000"/>
                <w:lang w:eastAsia="ru-RU"/>
              </w:rPr>
            </w:pPr>
            <w:r w:rsidRPr="00EB6BDC">
              <w:rPr>
                <w:rFonts w:ascii="Times New Roman" w:eastAsia="Arial Unicode MS" w:hAnsi="Times New Roman" w:cs="Times New Roman"/>
                <w:b/>
                <w:color w:val="000000"/>
                <w:lang w:eastAsia="ru-RU"/>
              </w:rPr>
              <w:t>«Центр городского развития Мурманской области»</w:t>
            </w:r>
          </w:p>
        </w:tc>
        <w:tc>
          <w:tcPr>
            <w:tcW w:w="5921" w:type="dxa"/>
            <w:shd w:val="clear" w:color="auto" w:fill="auto"/>
          </w:tcPr>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r w:rsidRPr="00EB6BDC">
              <w:rPr>
                <w:rFonts w:ascii="Times New Roman" w:eastAsia="Arial Unicode MS" w:hAnsi="Times New Roman" w:cs="Times New Roman"/>
                <w:color w:val="000000"/>
                <w:spacing w:val="-6"/>
                <w:lang w:eastAsia="ru-RU"/>
              </w:rPr>
              <w:t xml:space="preserve"> </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lang w:eastAsia="ru-RU"/>
              </w:rPr>
            </w:pPr>
          </w:p>
          <w:p w:rsidR="00EB6BDC" w:rsidRPr="00EB6BDC" w:rsidRDefault="00EB6BDC" w:rsidP="00EB6BDC">
            <w:pPr>
              <w:spacing w:after="0" w:line="276" w:lineRule="auto"/>
              <w:rPr>
                <w:rFonts w:ascii="Times New Roman" w:eastAsia="Arial Unicode MS" w:hAnsi="Times New Roman" w:cs="Times New Roman"/>
                <w:color w:val="000000"/>
                <w:spacing w:val="-6"/>
                <w:lang w:eastAsia="ru-RU"/>
              </w:rPr>
            </w:pPr>
          </w:p>
        </w:tc>
      </w:tr>
      <w:tr w:rsidR="00EB6BDC" w:rsidRPr="00EB6BDC" w:rsidTr="00DC2AB5">
        <w:trPr>
          <w:trHeight w:val="360"/>
        </w:trPr>
        <w:tc>
          <w:tcPr>
            <w:tcW w:w="6487" w:type="dxa"/>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lang w:eastAsia="ru-RU"/>
              </w:rPr>
            </w:pPr>
          </w:p>
        </w:tc>
        <w:tc>
          <w:tcPr>
            <w:tcW w:w="5921" w:type="dxa"/>
            <w:shd w:val="clear" w:color="auto" w:fill="auto"/>
          </w:tcPr>
          <w:p w:rsidR="00EB6BDC" w:rsidRPr="00EB6BDC" w:rsidRDefault="00EB6BDC" w:rsidP="00EB6BDC">
            <w:pPr>
              <w:spacing w:after="0" w:line="276" w:lineRule="auto"/>
              <w:rPr>
                <w:rFonts w:ascii="Times New Roman" w:eastAsia="Arial Unicode MS" w:hAnsi="Times New Roman" w:cs="Times New Roman"/>
                <w:color w:val="000000"/>
                <w:lang w:eastAsia="ru-RU"/>
              </w:rPr>
            </w:pPr>
            <w:r w:rsidRPr="00EB6BDC">
              <w:rPr>
                <w:rFonts w:ascii="Times New Roman" w:eastAsia="Arial Unicode MS" w:hAnsi="Times New Roman" w:cs="Times New Roman"/>
                <w:color w:val="000000"/>
                <w:lang w:eastAsia="ru-RU"/>
              </w:rPr>
              <w:t xml:space="preserve"> </w:t>
            </w:r>
          </w:p>
        </w:tc>
      </w:tr>
      <w:tr w:rsidR="00EB6BDC" w:rsidRPr="00EB6BDC" w:rsidTr="00DC2AB5">
        <w:trPr>
          <w:trHeight w:val="589"/>
        </w:trPr>
        <w:tc>
          <w:tcPr>
            <w:tcW w:w="6487" w:type="dxa"/>
            <w:shd w:val="clear" w:color="auto" w:fill="auto"/>
          </w:tcPr>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______________ (________________)</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pacing w:val="-6"/>
                <w:lang w:eastAsia="ru-RU"/>
              </w:rPr>
            </w:pPr>
            <w:r w:rsidRPr="00EB6BDC">
              <w:rPr>
                <w:rFonts w:ascii="Times New Roman" w:eastAsia="Times New Roman" w:hAnsi="Times New Roman" w:cs="Times New Roman"/>
                <w:color w:val="000000"/>
                <w:lang w:eastAsia="ru-RU"/>
              </w:rPr>
              <w:t>М.П.</w:t>
            </w:r>
          </w:p>
        </w:tc>
        <w:tc>
          <w:tcPr>
            <w:tcW w:w="5921" w:type="dxa"/>
            <w:shd w:val="clear" w:color="auto" w:fill="auto"/>
          </w:tcPr>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 (</w:t>
            </w:r>
            <w:r w:rsidRPr="00EB6BDC">
              <w:rPr>
                <w:rFonts w:ascii="Times New Roman" w:eastAsia="Arial Unicode MS" w:hAnsi="Times New Roman" w:cs="Times New Roman"/>
                <w:snapToGrid w:val="0"/>
                <w:color w:val="000000"/>
                <w:lang w:eastAsia="ru-RU"/>
              </w:rPr>
              <w:t>________________</w:t>
            </w:r>
            <w:r w:rsidRPr="00EB6BDC">
              <w:rPr>
                <w:rFonts w:ascii="Times New Roman" w:eastAsia="Times New Roman" w:hAnsi="Times New Roman" w:cs="Times New Roman"/>
                <w:color w:val="000000"/>
                <w:lang w:eastAsia="ru-RU"/>
              </w:rPr>
              <w:t>)</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 xml:space="preserve">М.П. </w:t>
            </w:r>
          </w:p>
        </w:tc>
      </w:tr>
    </w:tbl>
    <w:p w:rsidR="00EB6BDC" w:rsidRPr="00EB6BDC" w:rsidRDefault="00EB6BDC" w:rsidP="00EB6BDC">
      <w:pPr>
        <w:spacing w:after="0" w:line="276" w:lineRule="auto"/>
        <w:rPr>
          <w:rFonts w:eastAsia="Arial Unicode MS" w:cs="Arial Unicode MS"/>
          <w:color w:val="000000"/>
          <w:sz w:val="24"/>
          <w:szCs w:val="24"/>
          <w:lang w:eastAsia="ru-RU"/>
        </w:rPr>
        <w:sectPr w:rsidR="00EB6BDC" w:rsidRPr="00EB6BDC" w:rsidSect="00533D32">
          <w:pgSz w:w="16838" w:h="11906" w:orient="landscape"/>
          <w:pgMar w:top="851" w:right="851" w:bottom="851" w:left="851" w:header="709" w:footer="709" w:gutter="0"/>
          <w:cols w:space="708"/>
          <w:docGrid w:linePitch="360"/>
        </w:sectPr>
      </w:pPr>
    </w:p>
    <w:p w:rsidR="00EB6BDC" w:rsidRPr="00EB6BDC" w:rsidRDefault="00EB6BDC" w:rsidP="00EB6BDC">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Приложение № 4</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bookmarkStart w:id="11" w:name="_Hlk36560010"/>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ind w:firstLine="709"/>
        <w:jc w:val="center"/>
        <w:rPr>
          <w:rFonts w:ascii="Times New Roman" w:eastAsia="Arial Unicode MS" w:hAnsi="Times New Roman" w:cs="Times New Roman"/>
          <w:color w:val="000000"/>
          <w:sz w:val="24"/>
          <w:szCs w:val="24"/>
          <w:lang w:val="ru" w:eastAsia="ru-RU"/>
        </w:rPr>
      </w:pPr>
    </w:p>
    <w:bookmarkEnd w:id="11"/>
    <w:p w:rsidR="00EB6BDC" w:rsidRPr="00EB6BDC" w:rsidRDefault="00EB6BDC" w:rsidP="00EB6BDC">
      <w:pPr>
        <w:spacing w:after="0" w:line="276" w:lineRule="auto"/>
        <w:jc w:val="center"/>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val="ru" w:eastAsia="ru-RU"/>
        </w:rPr>
        <w:t>ФОРМА</w:t>
      </w:r>
    </w:p>
    <w:p w:rsidR="00EB6BDC" w:rsidRPr="00EB6BDC" w:rsidRDefault="00EB6BDC" w:rsidP="00EB6BDC">
      <w:pPr>
        <w:spacing w:after="0" w:line="276" w:lineRule="auto"/>
        <w:jc w:val="center"/>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val="ru" w:eastAsia="ru-RU"/>
        </w:rPr>
        <w:t>АКТ</w:t>
      </w:r>
      <w:r w:rsidRPr="00EB6BDC">
        <w:rPr>
          <w:rFonts w:ascii="Times New Roman" w:eastAsia="Arial Unicode MS" w:hAnsi="Times New Roman" w:cs="Times New Roman"/>
          <w:color w:val="000000"/>
          <w:sz w:val="24"/>
          <w:szCs w:val="24"/>
          <w:lang w:eastAsia="ru-RU"/>
        </w:rPr>
        <w:t>А</w:t>
      </w:r>
      <w:r w:rsidRPr="00EB6BDC">
        <w:rPr>
          <w:rFonts w:ascii="Times New Roman" w:eastAsia="Arial Unicode MS" w:hAnsi="Times New Roman" w:cs="Times New Roman"/>
          <w:color w:val="000000"/>
          <w:sz w:val="24"/>
          <w:szCs w:val="24"/>
          <w:lang w:val="ru" w:eastAsia="ru-RU"/>
        </w:rPr>
        <w:t xml:space="preserve"> СДАЧИ</w:t>
      </w:r>
      <w:r w:rsidRPr="00EB6BDC">
        <w:rPr>
          <w:rFonts w:ascii="Times New Roman" w:eastAsia="Arial Unicode MS" w:hAnsi="Times New Roman" w:cs="Times New Roman"/>
          <w:color w:val="000000"/>
          <w:sz w:val="24"/>
          <w:szCs w:val="24"/>
          <w:lang w:eastAsia="ru-RU"/>
        </w:rPr>
        <w:t>-</w:t>
      </w:r>
      <w:r w:rsidRPr="00EB6BDC">
        <w:rPr>
          <w:rFonts w:ascii="Times New Roman" w:eastAsia="Arial Unicode MS" w:hAnsi="Times New Roman" w:cs="Times New Roman"/>
          <w:color w:val="000000"/>
          <w:sz w:val="24"/>
          <w:szCs w:val="24"/>
          <w:lang w:val="ru" w:eastAsia="ru-RU"/>
        </w:rPr>
        <w:t>ПРИЕМКИ ВЫПОЛНЕННЫХ РАБОТ</w:t>
      </w:r>
    </w:p>
    <w:p w:rsidR="00EB6BDC" w:rsidRPr="00EB6BDC" w:rsidRDefault="00EB6BDC" w:rsidP="00EB6BDC">
      <w:pPr>
        <w:spacing w:after="0" w:line="276" w:lineRule="auto"/>
        <w:jc w:val="center"/>
        <w:rPr>
          <w:rFonts w:ascii="Times New Roman" w:eastAsia="Arial Unicode MS" w:hAnsi="Times New Roman" w:cs="Times New Roman"/>
          <w:color w:val="000000"/>
          <w:sz w:val="24"/>
          <w:szCs w:val="24"/>
          <w:lang w:val="ru" w:eastAsia="ru-RU"/>
        </w:rPr>
      </w:pPr>
    </w:p>
    <w:p w:rsidR="00EB6BDC" w:rsidRPr="00EB6BDC" w:rsidRDefault="00EB6BDC" w:rsidP="00EB6BDC">
      <w:pPr>
        <w:spacing w:after="0" w:line="276" w:lineRule="auto"/>
        <w:jc w:val="center"/>
        <w:rPr>
          <w:rFonts w:ascii="Times New Roman" w:eastAsia="Calibri" w:hAnsi="Times New Roman" w:cs="Times New Roman"/>
          <w:b/>
          <w:bCs/>
          <w:sz w:val="24"/>
          <w:szCs w:val="24"/>
        </w:rPr>
      </w:pPr>
      <w:r w:rsidRPr="00EB6BDC">
        <w:rPr>
          <w:rFonts w:ascii="Times New Roman" w:eastAsia="Calibri" w:hAnsi="Times New Roman" w:cs="Times New Roman"/>
          <w:b/>
          <w:bCs/>
          <w:sz w:val="24"/>
          <w:szCs w:val="24"/>
        </w:rPr>
        <w:t xml:space="preserve">Акт </w:t>
      </w:r>
      <w:r w:rsidRPr="00EB6BDC">
        <w:rPr>
          <w:rFonts w:ascii="Times New Roman" w:hAnsi="Times New Roman" w:cs="Times New Roman"/>
          <w:b/>
          <w:bCs/>
          <w:snapToGrid w:val="0"/>
          <w:sz w:val="24"/>
          <w:szCs w:val="24"/>
        </w:rPr>
        <w:t>сдачи-приемки</w:t>
      </w:r>
      <w:r w:rsidRPr="00EB6BDC">
        <w:rPr>
          <w:rFonts w:ascii="Times New Roman" w:eastAsia="Calibri" w:hAnsi="Times New Roman" w:cs="Times New Roman"/>
          <w:b/>
          <w:bCs/>
          <w:sz w:val="24"/>
          <w:szCs w:val="24"/>
        </w:rPr>
        <w:t xml:space="preserve"> выполненных работ</w:t>
      </w:r>
    </w:p>
    <w:p w:rsidR="00EB6BDC" w:rsidRPr="00EB6BDC" w:rsidRDefault="00EB6BDC" w:rsidP="00EB6BDC">
      <w:pPr>
        <w:spacing w:after="0" w:line="276" w:lineRule="auto"/>
        <w:rPr>
          <w:rFonts w:ascii="Times New Roman" w:eastAsia="Calibri" w:hAnsi="Times New Roman" w:cs="Times New Roman"/>
          <w:bCs/>
          <w:sz w:val="24"/>
          <w:szCs w:val="24"/>
        </w:rPr>
      </w:pPr>
    </w:p>
    <w:p w:rsidR="00EB6BDC" w:rsidRPr="00EB6BDC" w:rsidRDefault="00EB6BDC" w:rsidP="00EB6BDC">
      <w:pPr>
        <w:spacing w:after="0" w:line="276" w:lineRule="auto"/>
        <w:rPr>
          <w:rFonts w:ascii="Times New Roman" w:eastAsia="Calibri" w:hAnsi="Times New Roman" w:cs="Times New Roman"/>
          <w:bCs/>
          <w:sz w:val="24"/>
          <w:szCs w:val="24"/>
        </w:rPr>
      </w:pPr>
      <w:r w:rsidRPr="00EB6BDC">
        <w:rPr>
          <w:rFonts w:ascii="Times New Roman" w:eastAsia="Calibri" w:hAnsi="Times New Roman" w:cs="Times New Roman"/>
          <w:bCs/>
          <w:sz w:val="24"/>
          <w:szCs w:val="24"/>
        </w:rPr>
        <w:t xml:space="preserve">г. Мурманск                                                                                 </w:t>
      </w:r>
      <w:proofErr w:type="gramStart"/>
      <w:r w:rsidRPr="00EB6BDC">
        <w:rPr>
          <w:rFonts w:ascii="Times New Roman" w:eastAsia="Calibri" w:hAnsi="Times New Roman" w:cs="Times New Roman"/>
          <w:bCs/>
          <w:sz w:val="24"/>
          <w:szCs w:val="24"/>
        </w:rPr>
        <w:t xml:space="preserve">   «</w:t>
      </w:r>
      <w:proofErr w:type="gramEnd"/>
      <w:r w:rsidRPr="00EB6BDC">
        <w:rPr>
          <w:rFonts w:ascii="Times New Roman" w:eastAsia="Calibri" w:hAnsi="Times New Roman" w:cs="Times New Roman"/>
          <w:bCs/>
          <w:sz w:val="24"/>
          <w:szCs w:val="24"/>
        </w:rPr>
        <w:t xml:space="preserve">____» ____________ 2022 г. </w:t>
      </w:r>
    </w:p>
    <w:p w:rsidR="00EB6BDC" w:rsidRPr="00EB6BDC" w:rsidRDefault="00EB6BDC" w:rsidP="00EB6BDC">
      <w:pPr>
        <w:spacing w:after="0" w:line="276" w:lineRule="auto"/>
        <w:rPr>
          <w:rFonts w:ascii="Times New Roman" w:eastAsia="Calibri" w:hAnsi="Times New Roman" w:cs="Times New Roman"/>
          <w:b/>
          <w:bCs/>
          <w:sz w:val="24"/>
          <w:szCs w:val="24"/>
        </w:rPr>
      </w:pPr>
    </w:p>
    <w:p w:rsidR="00EB6BDC" w:rsidRPr="00EB6BDC" w:rsidRDefault="00EB6BDC" w:rsidP="00EB6BDC">
      <w:pPr>
        <w:spacing w:after="0" w:line="276" w:lineRule="auto"/>
        <w:ind w:firstLine="709"/>
        <w:jc w:val="both"/>
        <w:rPr>
          <w:rFonts w:ascii="Times New Roman" w:hAnsi="Times New Roman" w:cs="Times New Roman"/>
          <w:bCs/>
          <w:sz w:val="24"/>
          <w:szCs w:val="24"/>
        </w:rPr>
      </w:pPr>
    </w:p>
    <w:p w:rsidR="00EB6BDC" w:rsidRPr="00EB6BDC" w:rsidRDefault="00EB6BDC" w:rsidP="00EB6BDC">
      <w:pPr>
        <w:spacing w:after="0" w:line="276" w:lineRule="auto"/>
        <w:ind w:firstLine="709"/>
        <w:jc w:val="both"/>
        <w:rPr>
          <w:rFonts w:ascii="Times New Roman" w:hAnsi="Times New Roman" w:cs="Times New Roman"/>
          <w:bCs/>
          <w:sz w:val="24"/>
          <w:szCs w:val="24"/>
        </w:rPr>
      </w:pPr>
      <w:bookmarkStart w:id="12" w:name="_Hlk58347756"/>
      <w:r w:rsidRPr="00EB6BDC">
        <w:rPr>
          <w:rFonts w:ascii="Times New Roman" w:hAnsi="Times New Roman" w:cs="Times New Roman"/>
          <w:bCs/>
          <w:sz w:val="24"/>
          <w:szCs w:val="24"/>
        </w:rPr>
        <w:t xml:space="preserve">Автономная некоммерческая организация «Центр городского развития Мурманской области», именуемая в дальнейшем «Заказчик», в лице ________________________, действующего на основании Устава, с одной стороны, </w:t>
      </w:r>
    </w:p>
    <w:p w:rsidR="00EB6BDC" w:rsidRPr="00EB6BDC" w:rsidRDefault="00EB6BDC" w:rsidP="00EB6BDC">
      <w:pPr>
        <w:spacing w:after="0" w:line="276" w:lineRule="auto"/>
        <w:ind w:firstLine="709"/>
        <w:jc w:val="both"/>
        <w:rPr>
          <w:rFonts w:ascii="Times New Roman" w:hAnsi="Times New Roman" w:cs="Times New Roman"/>
          <w:bCs/>
          <w:sz w:val="24"/>
          <w:szCs w:val="24"/>
        </w:rPr>
      </w:pPr>
      <w:r w:rsidRPr="00EB6BDC">
        <w:rPr>
          <w:rFonts w:ascii="Times New Roman" w:hAnsi="Times New Roman" w:cs="Times New Roman"/>
          <w:bCs/>
          <w:sz w:val="24"/>
          <w:szCs w:val="24"/>
        </w:rPr>
        <w:t xml:space="preserve">и ___________________________, именуемое в дальнейшем «Подрядчик», в лице ___________________, действующего на основании _____________, с другой стороны, </w:t>
      </w:r>
      <w:bookmarkEnd w:id="12"/>
      <w:r w:rsidRPr="00EB6BDC">
        <w:rPr>
          <w:rFonts w:ascii="Times New Roman" w:hAnsi="Times New Roman" w:cs="Times New Roman"/>
          <w:bCs/>
          <w:sz w:val="24"/>
          <w:szCs w:val="24"/>
        </w:rPr>
        <w:t xml:space="preserve">совместно именуемые «Стороны» и каждый в отдельности «Сторона», </w:t>
      </w:r>
      <w:r w:rsidRPr="00EB6BDC">
        <w:rPr>
          <w:rFonts w:ascii="Times New Roman" w:eastAsia="Calibri" w:hAnsi="Times New Roman" w:cs="Times New Roman"/>
          <w:sz w:val="24"/>
          <w:szCs w:val="24"/>
        </w:rPr>
        <w:t xml:space="preserve">составили настоящий акт к Договору подряда №___ от «_____» __________ 20___г. (далее – Договор) о нижеследующем: </w:t>
      </w:r>
    </w:p>
    <w:p w:rsidR="00EB6BDC" w:rsidRPr="00EB6BDC" w:rsidRDefault="00EB6BDC" w:rsidP="00EB6BDC">
      <w:pPr>
        <w:widowControl w:val="0"/>
        <w:tabs>
          <w:tab w:val="left" w:pos="0"/>
        </w:tabs>
        <w:suppressAutoHyphens/>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1.  В соответствии с условиями Договора Подрядчик выполнил: ________________.</w:t>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2. Фактическое качество выполненных работ соответствует (не соответствует) требованиям Договора: _________________________________________________________.</w:t>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3.   Вышеуказанные работы согласно Договора должны быть сданы «___» ________ 20___ г., фактически сданы «___» ________ 20___ г.</w:t>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 xml:space="preserve">4. Недостатки выполненных работ выявлены/не выявлены _____________________. </w:t>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5.  Стоимость выполненных работ, в соответствии с условиями Договора составляет ____________________________________________________________________________.</w:t>
      </w:r>
      <w:r w:rsidRPr="00EB6BDC">
        <w:rPr>
          <w:rFonts w:ascii="Times New Roman" w:eastAsia="Times New Roman" w:hAnsi="Times New Roman" w:cs="Times New Roman"/>
          <w:sz w:val="24"/>
          <w:szCs w:val="24"/>
          <w:vertAlign w:val="superscript"/>
        </w:rPr>
        <w:footnoteReference w:id="2"/>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6. Сумма, подлежащая оплате Подрядчику в соответствии с условиями Договора __.</w:t>
      </w:r>
      <w:r w:rsidRPr="00EB6BDC">
        <w:rPr>
          <w:rFonts w:ascii="Times New Roman" w:eastAsia="Times New Roman" w:hAnsi="Times New Roman" w:cs="Times New Roman"/>
          <w:sz w:val="24"/>
          <w:szCs w:val="24"/>
          <w:vertAlign w:val="superscript"/>
        </w:rPr>
        <w:footnoteReference w:id="3"/>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 xml:space="preserve">7. Сумма неустойки (штрафа, пени), начисленная Подрядчику___________________. </w:t>
      </w:r>
    </w:p>
    <w:p w:rsidR="00EB6BDC" w:rsidRPr="00EB6BDC" w:rsidRDefault="00EB6BDC" w:rsidP="00EB6BDC">
      <w:pPr>
        <w:widowControl w:val="0"/>
        <w:autoSpaceDE w:val="0"/>
        <w:autoSpaceDN w:val="0"/>
        <w:adjustRightInd w:val="0"/>
        <w:spacing w:after="0" w:line="276" w:lineRule="auto"/>
        <w:ind w:firstLine="709"/>
        <w:jc w:val="both"/>
        <w:rPr>
          <w:rFonts w:ascii="Times New Roman" w:eastAsia="Times New Roman" w:hAnsi="Times New Roman" w:cs="Times New Roman"/>
          <w:sz w:val="24"/>
          <w:szCs w:val="24"/>
        </w:rPr>
      </w:pPr>
    </w:p>
    <w:p w:rsidR="00EB6BDC" w:rsidRPr="00EB6BDC" w:rsidRDefault="00EB6BDC" w:rsidP="00EB6BDC">
      <w:pPr>
        <w:widowControl w:val="0"/>
        <w:autoSpaceDE w:val="0"/>
        <w:autoSpaceDN w:val="0"/>
        <w:adjustRightInd w:val="0"/>
        <w:spacing w:after="0" w:line="276" w:lineRule="auto"/>
        <w:jc w:val="both"/>
        <w:rPr>
          <w:rFonts w:ascii="Times New Roman" w:eastAsia="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3"/>
        <w:gridCol w:w="4662"/>
      </w:tblGrid>
      <w:tr w:rsidR="00EB6BDC" w:rsidRPr="00EB6BDC" w:rsidTr="00DC2AB5">
        <w:tc>
          <w:tcPr>
            <w:tcW w:w="5210"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hAnsi="Times New Roman" w:cs="Times New Roman"/>
                <w:b/>
                <w:sz w:val="24"/>
                <w:szCs w:val="24"/>
              </w:rPr>
            </w:pPr>
            <w:r w:rsidRPr="00EB6BDC">
              <w:rPr>
                <w:rFonts w:ascii="Times New Roman" w:hAnsi="Times New Roman" w:cs="Times New Roman"/>
                <w:b/>
                <w:bCs/>
                <w:sz w:val="24"/>
                <w:szCs w:val="24"/>
              </w:rPr>
              <w:t>ЗАКАЗЧИК:</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EB6BDC">
              <w:rPr>
                <w:rFonts w:ascii="Times New Roman" w:hAnsi="Times New Roman" w:cs="Times New Roman"/>
                <w:b/>
                <w:sz w:val="24"/>
                <w:szCs w:val="24"/>
              </w:rPr>
              <w:t>Автономная некоммерческая организация «Центр городского развития Мурманской области»</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______________ (______________)</w:t>
            </w:r>
          </w:p>
          <w:p w:rsidR="00EB6BDC" w:rsidRPr="00EB6BDC" w:rsidRDefault="00EB6BDC" w:rsidP="00EB6BDC">
            <w:pPr>
              <w:spacing w:after="0" w:line="276" w:lineRule="auto"/>
              <w:rPr>
                <w:rFonts w:ascii="Times New Roman" w:hAnsi="Times New Roman" w:cs="Times New Roman"/>
                <w:b/>
                <w:bCs/>
                <w:sz w:val="24"/>
                <w:szCs w:val="24"/>
              </w:rPr>
            </w:pPr>
            <w:r w:rsidRPr="00EB6BDC">
              <w:rPr>
                <w:rFonts w:ascii="Times New Roman" w:hAnsi="Times New Roman" w:cs="Times New Roman"/>
                <w:b/>
                <w:bCs/>
                <w:sz w:val="24"/>
                <w:szCs w:val="24"/>
              </w:rPr>
              <w:t>М.П.</w:t>
            </w:r>
          </w:p>
        </w:tc>
        <w:tc>
          <w:tcPr>
            <w:tcW w:w="5211"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hAnsi="Times New Roman" w:cs="Times New Roman"/>
                <w:b/>
                <w:spacing w:val="-6"/>
                <w:sz w:val="24"/>
                <w:szCs w:val="24"/>
              </w:rPr>
            </w:pPr>
            <w:r w:rsidRPr="00EB6BDC">
              <w:rPr>
                <w:rFonts w:ascii="Times New Roman" w:hAnsi="Times New Roman" w:cs="Times New Roman"/>
                <w:b/>
                <w:bCs/>
                <w:sz w:val="24"/>
                <w:szCs w:val="24"/>
              </w:rPr>
              <w:t>ПОДРЯДЧИК:</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hAnsi="Times New Roman" w:cs="Times New Roman"/>
                <w:b/>
                <w:spacing w:val="-6"/>
                <w:sz w:val="24"/>
                <w:szCs w:val="24"/>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sz w:val="24"/>
                <w:szCs w:val="24"/>
              </w:rPr>
            </w:pPr>
            <w:r w:rsidRPr="00EB6BDC">
              <w:rPr>
                <w:rFonts w:ascii="Times New Roman" w:eastAsia="Times New Roman" w:hAnsi="Times New Roman" w:cs="Times New Roman"/>
                <w:sz w:val="24"/>
                <w:szCs w:val="24"/>
              </w:rPr>
              <w:t>___________ (</w:t>
            </w:r>
            <w:r w:rsidRPr="00EB6BDC">
              <w:rPr>
                <w:rFonts w:ascii="Times New Roman" w:hAnsi="Times New Roman" w:cs="Times New Roman"/>
                <w:snapToGrid w:val="0"/>
                <w:sz w:val="24"/>
                <w:szCs w:val="24"/>
              </w:rPr>
              <w:t>__________</w:t>
            </w:r>
            <w:r w:rsidRPr="00EB6BDC">
              <w:rPr>
                <w:rFonts w:ascii="Times New Roman" w:eastAsia="Times New Roman" w:hAnsi="Times New Roman" w:cs="Times New Roman"/>
                <w:sz w:val="24"/>
                <w:szCs w:val="24"/>
              </w:rPr>
              <w:t>)</w:t>
            </w:r>
          </w:p>
          <w:p w:rsidR="00EB6BDC" w:rsidRPr="00EB6BDC" w:rsidRDefault="00EB6BDC" w:rsidP="00EB6BDC">
            <w:pPr>
              <w:spacing w:after="0" w:line="276" w:lineRule="auto"/>
              <w:rPr>
                <w:rFonts w:ascii="Times New Roman" w:hAnsi="Times New Roman" w:cs="Times New Roman"/>
                <w:b/>
                <w:bCs/>
                <w:sz w:val="24"/>
                <w:szCs w:val="24"/>
              </w:rPr>
            </w:pPr>
            <w:r w:rsidRPr="00EB6BDC">
              <w:rPr>
                <w:rFonts w:ascii="Times New Roman" w:hAnsi="Times New Roman" w:cs="Times New Roman"/>
                <w:b/>
                <w:spacing w:val="-6"/>
                <w:sz w:val="24"/>
                <w:szCs w:val="24"/>
              </w:rPr>
              <w:t>М.П.</w:t>
            </w:r>
          </w:p>
        </w:tc>
      </w:tr>
    </w:tbl>
    <w:p w:rsidR="00EB6BDC" w:rsidRPr="00EB6BDC" w:rsidRDefault="00EB6BDC" w:rsidP="00EB6BDC">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EB6BDC" w:rsidRPr="00EB6BDC" w:rsidRDefault="00EB6BDC" w:rsidP="00EB6BDC">
      <w:pPr>
        <w:widowControl w:val="0"/>
        <w:autoSpaceDE w:val="0"/>
        <w:autoSpaceDN w:val="0"/>
        <w:adjustRightInd w:val="0"/>
        <w:spacing w:after="0" w:line="276" w:lineRule="auto"/>
        <w:jc w:val="both"/>
        <w:rPr>
          <w:rFonts w:ascii="Times New Roman" w:eastAsia="Times New Roman" w:hAnsi="Times New Roman" w:cs="Times New Roman"/>
          <w:sz w:val="24"/>
          <w:szCs w:val="24"/>
          <w:lang w:eastAsia="ru-RU"/>
        </w:rPr>
      </w:pPr>
    </w:p>
    <w:p w:rsidR="00EB6BDC" w:rsidRPr="00EB6BDC" w:rsidRDefault="00EB6BDC" w:rsidP="00EB6BDC">
      <w:pPr>
        <w:spacing w:after="0" w:line="276" w:lineRule="auto"/>
        <w:rPr>
          <w:rFonts w:ascii="Times New Roman" w:eastAsia="Arial Unicode MS" w:hAnsi="Times New Roman" w:cs="Times New Roman"/>
          <w:b/>
          <w:color w:val="000000"/>
          <w:sz w:val="24"/>
          <w:szCs w:val="24"/>
          <w:lang w:eastAsia="ru-RU"/>
        </w:rPr>
      </w:pPr>
    </w:p>
    <w:p w:rsidR="00EB6BDC" w:rsidRPr="00EB6BDC" w:rsidRDefault="00EB6BDC" w:rsidP="00EB6BDC">
      <w:pPr>
        <w:spacing w:after="0" w:line="276" w:lineRule="auto"/>
        <w:rPr>
          <w:rFonts w:ascii="Times New Roman" w:eastAsia="Arial Unicode MS" w:hAnsi="Times New Roman" w:cs="Times New Roman"/>
          <w:color w:val="000000"/>
          <w:sz w:val="24"/>
          <w:szCs w:val="24"/>
          <w:lang w:eastAsia="ru-RU"/>
        </w:rPr>
      </w:pPr>
    </w:p>
    <w:p w:rsidR="00EB6BDC" w:rsidRPr="00EB6BDC" w:rsidRDefault="00EB6BDC" w:rsidP="00EB6BDC">
      <w:pPr>
        <w:spacing w:after="0" w:line="276" w:lineRule="auto"/>
        <w:jc w:val="right"/>
        <w:rPr>
          <w:rFonts w:ascii="Times New Roman" w:eastAsia="Arial Unicode MS" w:hAnsi="Times New Roman" w:cs="Times New Roman"/>
          <w:b/>
          <w:color w:val="000000"/>
          <w:sz w:val="24"/>
          <w:szCs w:val="24"/>
          <w:lang w:eastAsia="ru-RU"/>
        </w:rPr>
      </w:pPr>
      <w:bookmarkStart w:id="13" w:name="_Hlk58350916"/>
    </w:p>
    <w:p w:rsidR="00EB6BDC" w:rsidRPr="00EB6BDC" w:rsidRDefault="00EB6BDC" w:rsidP="00BD3BE5">
      <w:pPr>
        <w:spacing w:after="0" w:line="276" w:lineRule="auto"/>
        <w:ind w:left="6096"/>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color w:val="000000"/>
          <w:sz w:val="24"/>
          <w:szCs w:val="24"/>
          <w:lang w:eastAsia="ru-RU"/>
        </w:rPr>
        <w:t xml:space="preserve">Приложение № 5 к </w:t>
      </w:r>
    </w:p>
    <w:bookmarkEnd w:id="13"/>
    <w:p w:rsidR="00BD3BE5" w:rsidRPr="00EB6BDC" w:rsidRDefault="00BD3BE5" w:rsidP="00BD3BE5">
      <w:pPr>
        <w:spacing w:after="0" w:line="276" w:lineRule="auto"/>
        <w:ind w:left="6096"/>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6096"/>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jc w:val="center"/>
        <w:rPr>
          <w:rFonts w:ascii="Times New Roman" w:eastAsia="Times New Roman" w:hAnsi="Times New Roman" w:cs="Times New Roman"/>
          <w:bCs/>
          <w:sz w:val="24"/>
          <w:szCs w:val="24"/>
          <w:lang w:eastAsia="ru-RU"/>
        </w:rPr>
      </w:pPr>
    </w:p>
    <w:p w:rsidR="00EB6BDC" w:rsidRPr="00EB6BDC" w:rsidRDefault="00EB6BDC" w:rsidP="00EB6BDC">
      <w:pPr>
        <w:spacing w:after="0" w:line="276" w:lineRule="auto"/>
        <w:jc w:val="center"/>
        <w:rPr>
          <w:rFonts w:ascii="Times New Roman" w:eastAsia="Times New Roman" w:hAnsi="Times New Roman" w:cs="Times New Roman"/>
          <w:bCs/>
          <w:sz w:val="24"/>
          <w:szCs w:val="24"/>
          <w:lang w:eastAsia="ru-RU"/>
        </w:rPr>
      </w:pPr>
      <w:r w:rsidRPr="00EB6BDC">
        <w:rPr>
          <w:rFonts w:ascii="Times New Roman" w:eastAsia="Times New Roman" w:hAnsi="Times New Roman" w:cs="Times New Roman"/>
          <w:bCs/>
          <w:sz w:val="24"/>
          <w:szCs w:val="24"/>
          <w:lang w:eastAsia="ru-RU"/>
        </w:rPr>
        <w:t>ФОРМА</w:t>
      </w:r>
    </w:p>
    <w:p w:rsidR="00EB6BDC" w:rsidRPr="00EB6BDC" w:rsidRDefault="00EB6BDC" w:rsidP="00EB6BDC">
      <w:pPr>
        <w:spacing w:after="0" w:line="276" w:lineRule="auto"/>
        <w:jc w:val="center"/>
        <w:rPr>
          <w:rFonts w:ascii="Times New Roman" w:eastAsia="Times New Roman" w:hAnsi="Times New Roman" w:cs="Times New Roman"/>
          <w:b/>
          <w:bCs/>
          <w:sz w:val="24"/>
          <w:szCs w:val="24"/>
          <w:lang w:eastAsia="ru-RU"/>
        </w:rPr>
      </w:pPr>
    </w:p>
    <w:p w:rsidR="00EB6BDC" w:rsidRPr="00EB6BDC" w:rsidRDefault="00EB6BDC" w:rsidP="00EB6BDC">
      <w:pPr>
        <w:spacing w:after="0" w:line="276" w:lineRule="auto"/>
        <w:jc w:val="center"/>
        <w:rPr>
          <w:rFonts w:ascii="Verdana" w:eastAsia="Times New Roman" w:hAnsi="Verdana" w:cs="Times New Roman"/>
          <w:sz w:val="21"/>
          <w:szCs w:val="21"/>
          <w:lang w:eastAsia="ru-RU"/>
        </w:rPr>
      </w:pPr>
      <w:r w:rsidRPr="00EB6BDC">
        <w:rPr>
          <w:rFonts w:ascii="Times New Roman" w:eastAsia="Times New Roman" w:hAnsi="Times New Roman" w:cs="Times New Roman"/>
          <w:b/>
          <w:bCs/>
          <w:sz w:val="24"/>
          <w:szCs w:val="24"/>
          <w:lang w:eastAsia="ru-RU"/>
        </w:rPr>
        <w:t xml:space="preserve">Акт </w:t>
      </w:r>
      <w:bookmarkStart w:id="14" w:name="_Hlk58511696"/>
      <w:r w:rsidRPr="00EB6BDC">
        <w:rPr>
          <w:rFonts w:ascii="Times New Roman" w:eastAsia="Times New Roman" w:hAnsi="Times New Roman" w:cs="Times New Roman"/>
          <w:b/>
          <w:bCs/>
          <w:sz w:val="24"/>
          <w:szCs w:val="24"/>
          <w:lang w:eastAsia="ru-RU"/>
        </w:rPr>
        <w:t xml:space="preserve">осмотра </w:t>
      </w:r>
      <w:bookmarkEnd w:id="14"/>
      <w:r w:rsidRPr="00EB6BDC">
        <w:rPr>
          <w:rFonts w:ascii="Times New Roman" w:eastAsia="Times New Roman" w:hAnsi="Times New Roman" w:cs="Times New Roman"/>
          <w:b/>
          <w:bCs/>
          <w:sz w:val="24"/>
          <w:szCs w:val="24"/>
          <w:lang w:eastAsia="ru-RU"/>
        </w:rPr>
        <w:t>№ ______</w:t>
      </w:r>
    </w:p>
    <w:p w:rsidR="00EB6BDC" w:rsidRPr="00EB6BDC" w:rsidRDefault="00EB6BDC" w:rsidP="00EB6BDC">
      <w:pPr>
        <w:spacing w:after="0" w:line="276" w:lineRule="auto"/>
        <w:jc w:val="both"/>
        <w:rPr>
          <w:rFonts w:ascii="Verdana" w:eastAsia="Times New Roman" w:hAnsi="Verdana" w:cs="Times New Roman"/>
          <w:sz w:val="21"/>
          <w:szCs w:val="21"/>
          <w:lang w:eastAsia="ru-RU"/>
        </w:rPr>
      </w:pPr>
      <w:r w:rsidRPr="00EB6BDC">
        <w:rPr>
          <w:rFonts w:ascii="Times New Roman" w:eastAsia="Times New Roman" w:hAnsi="Times New Roman" w:cs="Times New Roman"/>
          <w:sz w:val="24"/>
          <w:szCs w:val="24"/>
          <w:lang w:eastAsia="ru-RU"/>
        </w:rPr>
        <w:t> </w:t>
      </w:r>
    </w:p>
    <w:p w:rsidR="00EB6BDC" w:rsidRPr="00EB6BDC" w:rsidRDefault="00EB6BDC" w:rsidP="00EB6BDC">
      <w:pPr>
        <w:spacing w:after="0" w:line="276" w:lineRule="auto"/>
        <w:jc w:val="both"/>
        <w:rPr>
          <w:rFonts w:ascii="Verdana" w:eastAsia="Times New Roman" w:hAnsi="Verdana" w:cs="Times New Roman"/>
          <w:sz w:val="21"/>
          <w:szCs w:val="21"/>
          <w:lang w:eastAsia="ru-RU"/>
        </w:rPr>
      </w:pPr>
      <w:r w:rsidRPr="00EB6BDC">
        <w:rPr>
          <w:rFonts w:ascii="Times New Roman" w:eastAsia="Times New Roman" w:hAnsi="Times New Roman" w:cs="Times New Roman"/>
          <w:sz w:val="24"/>
          <w:szCs w:val="24"/>
          <w:lang w:eastAsia="ru-RU"/>
        </w:rPr>
        <w:t>г. ______________ «___»________ ____ г.</w:t>
      </w:r>
      <w:r w:rsidRPr="00EB6BDC">
        <w:rPr>
          <w:rFonts w:ascii="Times New Roman" w:eastAsia="Times New Roman" w:hAnsi="Times New Roman" w:cs="Times New Roman"/>
          <w:sz w:val="24"/>
          <w:szCs w:val="24"/>
          <w:lang w:eastAsia="ru-RU"/>
        </w:rPr>
        <w:br/>
      </w:r>
    </w:p>
    <w:p w:rsidR="00EB6BDC" w:rsidRPr="00EB6BDC" w:rsidRDefault="00EB6BDC" w:rsidP="00EB6BDC">
      <w:pPr>
        <w:spacing w:after="0" w:line="276" w:lineRule="auto"/>
        <w:ind w:firstLine="540"/>
        <w:jc w:val="both"/>
        <w:rPr>
          <w:rFonts w:ascii="Times New Roman" w:eastAsia="Times New Roman" w:hAnsi="Times New Roman" w:cs="Times New Roman"/>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Приемочная комиссия в составе:</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Председателя _____________________________________________________________________</w:t>
      </w:r>
    </w:p>
    <w:p w:rsidR="00EB6BDC" w:rsidRPr="00EB6BDC" w:rsidRDefault="00EB6BDC" w:rsidP="00EB6BDC">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xml:space="preserve">                                                                            (Ф.И.О., должность)</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lang w:eastAsia="ru-RU"/>
        </w:rPr>
      </w:pPr>
    </w:p>
    <w:tbl>
      <w:tblPr>
        <w:tblW w:w="0" w:type="auto"/>
        <w:tblInd w:w="-142" w:type="dxa"/>
        <w:tblLook w:val="04A0" w:firstRow="1" w:lastRow="0" w:firstColumn="1" w:lastColumn="0" w:noHBand="0" w:noVBand="1"/>
      </w:tblPr>
      <w:tblGrid>
        <w:gridCol w:w="3761"/>
        <w:gridCol w:w="5736"/>
      </w:tblGrid>
      <w:tr w:rsidR="00EB6BDC" w:rsidRPr="00EB6BDC" w:rsidTr="00DC2AB5">
        <w:trPr>
          <w:trHeight w:val="1345"/>
        </w:trPr>
        <w:tc>
          <w:tcPr>
            <w:tcW w:w="4106"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 xml:space="preserve">Представитель </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_____________________________________________</w:t>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18"/>
                <w:szCs w:val="18"/>
                <w:lang w:eastAsia="ru-RU"/>
              </w:rPr>
              <w:t xml:space="preserve">   (должность, Ф.И.О.)</w:t>
            </w:r>
          </w:p>
        </w:tc>
      </w:tr>
      <w:tr w:rsidR="00EB6BDC" w:rsidRPr="00EB6BDC" w:rsidTr="00DC2AB5">
        <w:tc>
          <w:tcPr>
            <w:tcW w:w="4106"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 xml:space="preserve">Представитель </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АНО «Центр городского развития Мурманской области»</w:t>
            </w:r>
          </w:p>
        </w:tc>
        <w:tc>
          <w:tcPr>
            <w:tcW w:w="5381"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_____________________________________________</w:t>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18"/>
                <w:szCs w:val="18"/>
                <w:lang w:eastAsia="ru-RU"/>
              </w:rPr>
              <w:t xml:space="preserve">   (должность, Ф.И.О.)</w:t>
            </w:r>
          </w:p>
        </w:tc>
      </w:tr>
      <w:tr w:rsidR="00EB6BDC" w:rsidRPr="00EB6BDC" w:rsidTr="00DC2AB5">
        <w:tc>
          <w:tcPr>
            <w:tcW w:w="4106"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Представитель муниципального образования Мурманской области/представительный орган местного самоуправления (указывается наименование)</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tc>
        <w:tc>
          <w:tcPr>
            <w:tcW w:w="5381"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______________________________________________</w:t>
            </w:r>
            <w:r w:rsidRPr="00EB6BDC">
              <w:rPr>
                <w:rFonts w:ascii="Times New Roman" w:eastAsia="Times New Roman" w:hAnsi="Times New Roman" w:cs="Times New Roman"/>
                <w:color w:val="000000"/>
                <w:sz w:val="24"/>
                <w:szCs w:val="24"/>
                <w:lang w:eastAsia="ru-RU"/>
              </w:rPr>
              <w:tab/>
            </w:r>
            <w:r w:rsidRPr="00EB6BDC">
              <w:rPr>
                <w:rFonts w:ascii="Times New Roman" w:eastAsia="Times New Roman" w:hAnsi="Times New Roman" w:cs="Times New Roman"/>
                <w:color w:val="000000"/>
                <w:sz w:val="24"/>
                <w:szCs w:val="24"/>
                <w:lang w:eastAsia="ru-RU"/>
              </w:rPr>
              <w:tab/>
              <w:t xml:space="preserve">              </w:t>
            </w:r>
            <w:r w:rsidRPr="00EB6BDC">
              <w:rPr>
                <w:rFonts w:ascii="Times New Roman" w:eastAsia="Times New Roman" w:hAnsi="Times New Roman" w:cs="Times New Roman"/>
                <w:color w:val="000000"/>
                <w:sz w:val="18"/>
                <w:szCs w:val="18"/>
                <w:lang w:eastAsia="ru-RU"/>
              </w:rPr>
              <w:t>(должность, Ф.И.О.)</w:t>
            </w:r>
          </w:p>
        </w:tc>
      </w:tr>
      <w:tr w:rsidR="00EB6BDC" w:rsidRPr="00EB6BDC" w:rsidTr="00DC2AB5">
        <w:tc>
          <w:tcPr>
            <w:tcW w:w="4106"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Представитель</w:t>
            </w:r>
          </w:p>
        </w:tc>
        <w:tc>
          <w:tcPr>
            <w:tcW w:w="5381" w:type="dxa"/>
          </w:tcPr>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sz w:val="24"/>
                <w:szCs w:val="24"/>
                <w:lang w:eastAsia="ru-RU"/>
              </w:rPr>
              <w:t>______________________________________________</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xml:space="preserve">                          (наименование подрядной организации, </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xml:space="preserve">                               должность, Ф.И.О. представителя) </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p>
        </w:tc>
      </w:tr>
    </w:tbl>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sz w:val="24"/>
          <w:szCs w:val="24"/>
          <w:lang w:eastAsia="ru-RU"/>
        </w:rPr>
        <w:t>В присутствии:</w:t>
      </w:r>
      <w:r w:rsidRPr="00EB6BDC">
        <w:rPr>
          <w:rFonts w:ascii="Times New Roman" w:eastAsia="Times New Roman" w:hAnsi="Times New Roman" w:cs="Times New Roman"/>
          <w:color w:val="000000"/>
          <w:lang w:eastAsia="ru-RU"/>
        </w:rPr>
        <w:t xml:space="preserve"> ______________________________________________________________________</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lang w:eastAsia="ru-RU"/>
        </w:rPr>
      </w:pP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sz w:val="24"/>
          <w:szCs w:val="24"/>
          <w:lang w:eastAsia="ru-RU"/>
        </w:rPr>
        <w:t>составила настоящий акт о нижеследующем:</w:t>
      </w:r>
    </w:p>
    <w:p w:rsidR="00EB6BDC" w:rsidRPr="00EB6BDC" w:rsidRDefault="00EB6BDC" w:rsidP="00EB6BDC">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Предъявлены работы _____________________________________________________.</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lang w:eastAsia="ru-RU"/>
        </w:rPr>
        <w:t xml:space="preserve">                                                                                 </w:t>
      </w:r>
      <w:r w:rsidRPr="00EB6BDC">
        <w:rPr>
          <w:rFonts w:ascii="Times New Roman" w:eastAsia="Times New Roman" w:hAnsi="Times New Roman" w:cs="Times New Roman"/>
          <w:color w:val="000000"/>
          <w:sz w:val="18"/>
          <w:szCs w:val="18"/>
          <w:lang w:eastAsia="ru-RU"/>
        </w:rPr>
        <w:t xml:space="preserve">(наименование работ) </w:t>
      </w:r>
    </w:p>
    <w:p w:rsidR="00EB6BDC" w:rsidRPr="00EB6BDC" w:rsidRDefault="00EB6BDC" w:rsidP="00EB6BDC">
      <w:pPr>
        <w:numPr>
          <w:ilvl w:val="0"/>
          <w:numId w:val="16"/>
        </w:numPr>
        <w:tabs>
          <w:tab w:val="left" w:pos="284"/>
        </w:tabs>
        <w:spacing w:after="0" w:line="276" w:lineRule="auto"/>
        <w:rPr>
          <w:rFonts w:ascii="Times New Roman" w:eastAsia="Times New Roman" w:hAnsi="Times New Roman" w:cs="Times New Roman"/>
          <w:color w:val="000000"/>
          <w:lang w:eastAsia="ru-RU"/>
        </w:rPr>
      </w:pPr>
      <w:r w:rsidRPr="00EB6BDC">
        <w:rPr>
          <w:rFonts w:ascii="Times New Roman" w:eastAsia="Times New Roman" w:hAnsi="Times New Roman" w:cs="Times New Roman"/>
          <w:lang w:eastAsia="ru-RU"/>
        </w:rPr>
        <w:t xml:space="preserve">Работы осуществлялись </w:t>
      </w:r>
      <w:r w:rsidRPr="00EB6BDC">
        <w:rPr>
          <w:rFonts w:ascii="Times New Roman" w:eastAsia="Times New Roman" w:hAnsi="Times New Roman" w:cs="Times New Roman"/>
          <w:color w:val="000000"/>
          <w:lang w:eastAsia="ru-RU"/>
        </w:rPr>
        <w:t>_________________________________________________________</w:t>
      </w:r>
    </w:p>
    <w:p w:rsidR="00EB6BDC" w:rsidRPr="00EB6BDC" w:rsidRDefault="00EB6BDC" w:rsidP="00EB6BDC">
      <w:pPr>
        <w:tabs>
          <w:tab w:val="left" w:pos="284"/>
        </w:tabs>
        <w:spacing w:after="0" w:line="276" w:lineRule="auto"/>
        <w:ind w:firstLine="709"/>
        <w:rPr>
          <w:rFonts w:ascii="Times New Roman" w:eastAsia="Times New Roman" w:hAnsi="Times New Roman" w:cs="Times New Roman"/>
          <w:color w:val="000000"/>
          <w:sz w:val="18"/>
          <w:szCs w:val="18"/>
          <w:lang w:eastAsia="ru-RU"/>
        </w:rPr>
      </w:pPr>
      <w:r w:rsidRPr="00EB6BDC">
        <w:rPr>
          <w:rFonts w:ascii="Times New Roman" w:eastAsia="Times New Roman" w:hAnsi="Times New Roman" w:cs="Times New Roman"/>
          <w:color w:val="000000"/>
          <w:sz w:val="18"/>
          <w:szCs w:val="18"/>
          <w:lang w:eastAsia="ru-RU"/>
        </w:rPr>
        <w:t xml:space="preserve">                                                                                   (наименование подрядной организации)</w:t>
      </w:r>
    </w:p>
    <w:p w:rsidR="00EB6BDC" w:rsidRPr="00EB6BDC" w:rsidRDefault="00EB6BDC" w:rsidP="00EB6BDC">
      <w:pPr>
        <w:tabs>
          <w:tab w:val="left" w:pos="284"/>
        </w:tabs>
        <w:spacing w:after="0" w:line="276" w:lineRule="auto"/>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в соответствии с Договором № ____ от «____» _______.</w:t>
      </w:r>
    </w:p>
    <w:p w:rsidR="00EB6BDC" w:rsidRPr="00EB6BDC" w:rsidRDefault="00EB6BDC" w:rsidP="00EB6BDC">
      <w:pPr>
        <w:numPr>
          <w:ilvl w:val="0"/>
          <w:numId w:val="16"/>
        </w:numPr>
        <w:tabs>
          <w:tab w:val="left" w:pos="284"/>
        </w:tabs>
        <w:spacing w:after="0" w:line="276" w:lineRule="auto"/>
        <w:ind w:firstLine="426"/>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Работы осуществлены в сроки:</w:t>
      </w:r>
    </w:p>
    <w:p w:rsidR="00EB6BDC" w:rsidRPr="00EB6BDC" w:rsidRDefault="00EB6BDC" w:rsidP="00EB6BDC">
      <w:pPr>
        <w:tabs>
          <w:tab w:val="left" w:pos="284"/>
        </w:tabs>
        <w:spacing w:after="0" w:line="276" w:lineRule="auto"/>
        <w:ind w:firstLine="426"/>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Начало работ: ________________________</w:t>
      </w:r>
    </w:p>
    <w:p w:rsidR="00EB6BDC" w:rsidRPr="00EB6BDC" w:rsidRDefault="00EB6BDC" w:rsidP="00EB6BDC">
      <w:pPr>
        <w:tabs>
          <w:tab w:val="left" w:pos="284"/>
        </w:tabs>
        <w:spacing w:after="0" w:line="276" w:lineRule="auto"/>
        <w:ind w:firstLine="426"/>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Окончание работ_______________________</w:t>
      </w:r>
    </w:p>
    <w:p w:rsidR="00EB6BDC" w:rsidRPr="00EB6BDC" w:rsidRDefault="00EB6BDC" w:rsidP="00EB6BDC">
      <w:pPr>
        <w:numPr>
          <w:ilvl w:val="0"/>
          <w:numId w:val="16"/>
        </w:numPr>
        <w:tabs>
          <w:tab w:val="left" w:pos="284"/>
        </w:tabs>
        <w:spacing w:after="0" w:line="276" w:lineRule="auto"/>
        <w:ind w:firstLine="426"/>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На основании ознакомления с исполнительной технической документацией и осмотра результата выполненных работ установлено:</w:t>
      </w:r>
    </w:p>
    <w:p w:rsidR="00EB6BDC" w:rsidRPr="00EB6BDC" w:rsidRDefault="00EB6BDC" w:rsidP="00EB6BDC">
      <w:pPr>
        <w:tabs>
          <w:tab w:val="left" w:pos="284"/>
        </w:tabs>
        <w:spacing w:after="0" w:line="276" w:lineRule="auto"/>
        <w:ind w:firstLine="426"/>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lang w:eastAsia="ru-RU"/>
        </w:rPr>
        <w:t>Работы выполнены __________________________________________________________</w:t>
      </w:r>
    </w:p>
    <w:p w:rsidR="00EB6BDC" w:rsidRPr="00EB6BDC" w:rsidRDefault="00EB6BDC" w:rsidP="00EB6BDC">
      <w:pPr>
        <w:tabs>
          <w:tab w:val="left" w:pos="284"/>
        </w:tabs>
        <w:spacing w:after="0" w:line="276" w:lineRule="auto"/>
        <w:ind w:firstLine="709"/>
        <w:rPr>
          <w:rFonts w:ascii="Times New Roman" w:eastAsia="Times New Roman" w:hAnsi="Times New Roman" w:cs="Times New Roman"/>
          <w:lang w:eastAsia="ru-RU"/>
        </w:rPr>
      </w:pPr>
      <w:r w:rsidRPr="00EB6BDC">
        <w:rPr>
          <w:rFonts w:ascii="Times New Roman" w:eastAsia="Times New Roman" w:hAnsi="Times New Roman" w:cs="Times New Roman"/>
          <w:lang w:eastAsia="ru-RU"/>
        </w:rPr>
        <w:t xml:space="preserve">                             </w:t>
      </w:r>
      <w:r w:rsidRPr="00EB6BDC">
        <w:rPr>
          <w:rFonts w:ascii="Times New Roman" w:eastAsia="Times New Roman" w:hAnsi="Times New Roman" w:cs="Times New Roman"/>
          <w:sz w:val="18"/>
          <w:szCs w:val="18"/>
          <w:lang w:eastAsia="ru-RU"/>
        </w:rPr>
        <w:t xml:space="preserve"> (в соответствии с условиями Договора/ с нарушением условий Договора, </w:t>
      </w:r>
    </w:p>
    <w:p w:rsidR="00EB6BDC" w:rsidRPr="00EB6BDC" w:rsidRDefault="00EB6BDC" w:rsidP="00EB6BDC">
      <w:pPr>
        <w:tabs>
          <w:tab w:val="left" w:pos="284"/>
        </w:tabs>
        <w:spacing w:after="0" w:line="276" w:lineRule="auto"/>
        <w:ind w:firstLine="709"/>
        <w:jc w:val="center"/>
        <w:rPr>
          <w:rFonts w:ascii="Times New Roman" w:eastAsia="Times New Roman" w:hAnsi="Times New Roman" w:cs="Times New Roman"/>
          <w:sz w:val="18"/>
          <w:szCs w:val="18"/>
          <w:lang w:eastAsia="ru-RU"/>
        </w:rPr>
      </w:pPr>
      <w:r w:rsidRPr="00EB6BDC">
        <w:rPr>
          <w:rFonts w:ascii="Times New Roman" w:eastAsia="Times New Roman" w:hAnsi="Times New Roman" w:cs="Times New Roman"/>
          <w:sz w:val="18"/>
          <w:szCs w:val="18"/>
          <w:lang w:eastAsia="ru-RU"/>
        </w:rPr>
        <w:t>в соответствии с технической документацией / с отклонениями от технической документации; в соответствии с действующими нормативными документами и правилами, стандартами, техническими условиями, строительными нормами и правилами / с нарушениями действующих нормативных документов и правил, стандартов, технических условий, строительных нормам и правил</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sz w:val="24"/>
          <w:szCs w:val="24"/>
          <w:lang w:eastAsia="ru-RU"/>
        </w:rPr>
      </w:pPr>
    </w:p>
    <w:p w:rsidR="00EB6BDC" w:rsidRPr="00EB6BDC" w:rsidRDefault="00EB6BDC" w:rsidP="00EB6BDC">
      <w:pPr>
        <w:tabs>
          <w:tab w:val="left" w:pos="284"/>
        </w:tabs>
        <w:spacing w:after="0" w:line="276" w:lineRule="auto"/>
        <w:jc w:val="both"/>
        <w:rPr>
          <w:rFonts w:ascii="Times New Roman" w:eastAsia="Times New Roman" w:hAnsi="Times New Roman" w:cs="Times New Roman"/>
          <w:b/>
          <w:sz w:val="24"/>
          <w:szCs w:val="24"/>
          <w:lang w:eastAsia="ru-RU"/>
        </w:rPr>
      </w:pPr>
      <w:r w:rsidRPr="00EB6BDC">
        <w:rPr>
          <w:rFonts w:ascii="Times New Roman" w:eastAsia="Times New Roman" w:hAnsi="Times New Roman" w:cs="Times New Roman"/>
          <w:b/>
          <w:sz w:val="24"/>
          <w:szCs w:val="24"/>
          <w:lang w:eastAsia="ru-RU"/>
        </w:rPr>
        <w:t xml:space="preserve">Решение приемочной комиссии </w:t>
      </w:r>
    </w:p>
    <w:p w:rsidR="00EB6BDC" w:rsidRPr="00EB6BDC" w:rsidRDefault="00EB6BDC" w:rsidP="00EB6BDC">
      <w:pPr>
        <w:tabs>
          <w:tab w:val="left" w:pos="284"/>
        </w:tabs>
        <w:spacing w:after="0" w:line="276" w:lineRule="auto"/>
        <w:ind w:firstLine="709"/>
        <w:jc w:val="both"/>
        <w:rPr>
          <w:rFonts w:ascii="Times New Roman" w:eastAsia="Times New Roman" w:hAnsi="Times New Roman" w:cs="Times New Roman"/>
          <w:color w:val="000000"/>
          <w:lang w:eastAsia="ru-RU"/>
        </w:rPr>
      </w:pPr>
      <w:r w:rsidRPr="00EB6BDC">
        <w:rPr>
          <w:rFonts w:ascii="Times New Roman" w:eastAsia="Times New Roman" w:hAnsi="Times New Roman" w:cs="Times New Roman"/>
          <w:color w:val="000000"/>
          <w:lang w:eastAsia="ru-RU"/>
        </w:rPr>
        <w:t>______________________________________________________________________________________________________________________________________________________________________________________________________________________________________________________</w:t>
      </w:r>
    </w:p>
    <w:p w:rsidR="00EB6BDC" w:rsidRPr="00EB6BDC" w:rsidRDefault="00EB6BDC" w:rsidP="00EB6BDC">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EB6BDC" w:rsidRPr="00EB6BDC" w:rsidRDefault="00EB6BDC" w:rsidP="00EB6BDC">
      <w:pPr>
        <w:tabs>
          <w:tab w:val="left" w:pos="284"/>
        </w:tabs>
        <w:spacing w:after="0" w:line="276" w:lineRule="auto"/>
        <w:ind w:left="284" w:firstLine="360"/>
        <w:jc w:val="both"/>
        <w:rPr>
          <w:rFonts w:ascii="Times New Roman" w:eastAsia="Times New Roman" w:hAnsi="Times New Roman" w:cs="Times New Roman"/>
          <w:color w:val="000000"/>
          <w:lang w:eastAsia="ru-RU"/>
        </w:rPr>
      </w:pPr>
    </w:p>
    <w:p w:rsidR="00EB6BDC" w:rsidRPr="00EB6BDC" w:rsidRDefault="00EB6BDC" w:rsidP="00EB6BDC">
      <w:pPr>
        <w:spacing w:after="0" w:line="276" w:lineRule="auto"/>
        <w:ind w:firstLine="709"/>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0"/>
        <w:gridCol w:w="2627"/>
        <w:gridCol w:w="3298"/>
      </w:tblGrid>
      <w:tr w:rsidR="00EB6BDC" w:rsidRPr="00EB6BDC" w:rsidTr="00DC2AB5">
        <w:tc>
          <w:tcPr>
            <w:tcW w:w="3544"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bCs/>
                <w:color w:val="000000"/>
                <w:lang w:eastAsia="ru-RU"/>
              </w:rPr>
              <w:t>ЗАКАЗЧИК:</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EB6BDC">
              <w:rPr>
                <w:rFonts w:ascii="Times New Roman" w:eastAsia="Arial Unicode MS" w:hAnsi="Times New Roman" w:cs="Times New Roman"/>
                <w:b/>
                <w:color w:val="000000"/>
                <w:lang w:eastAsia="ru-RU"/>
              </w:rPr>
              <w:t>Автономная некоммерческая организация «Центр городского развития Мурманской области»</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lang w:eastAsia="ru-RU"/>
              </w:rPr>
              <w:t>______________ (____________)</w:t>
            </w: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lang w:eastAsia="ru-RU"/>
              </w:rPr>
              <w:t>М.П.</w:t>
            </w:r>
          </w:p>
        </w:tc>
        <w:tc>
          <w:tcPr>
            <w:tcW w:w="2693" w:type="dxa"/>
            <w:tcBorders>
              <w:top w:val="nil"/>
              <w:left w:val="nil"/>
              <w:bottom w:val="nil"/>
              <w:right w:val="nil"/>
            </w:tcBorders>
            <w:shd w:val="clear" w:color="auto" w:fill="auto"/>
          </w:tcPr>
          <w:p w:rsidR="00EB6BDC" w:rsidRPr="00EB6BDC" w:rsidRDefault="00EB6BDC" w:rsidP="00EB6BDC">
            <w:pPr>
              <w:spacing w:after="0" w:line="276" w:lineRule="auto"/>
              <w:rPr>
                <w:rFonts w:ascii="Times New Roman" w:eastAsia="Arial Unicode MS" w:hAnsi="Times New Roman" w:cs="Times New Roman"/>
                <w:b/>
                <w:color w:val="000000"/>
                <w:spacing w:val="-6"/>
                <w:sz w:val="24"/>
                <w:szCs w:val="24"/>
                <w:lang w:eastAsia="ru-RU"/>
              </w:rPr>
            </w:pPr>
            <w:r w:rsidRPr="00EB6BDC">
              <w:rPr>
                <w:rFonts w:ascii="Times New Roman" w:eastAsia="Arial Unicode MS" w:hAnsi="Times New Roman" w:cs="Times New Roman"/>
                <w:b/>
                <w:bCs/>
                <w:color w:val="000000"/>
                <w:lang w:eastAsia="ru-RU"/>
              </w:rPr>
              <w:t>ПОДРЯДЧИК:</w:t>
            </w: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Arial Unicode MS" w:hAnsi="Times New Roman" w:cs="Times New Roman"/>
                <w:b/>
                <w:color w:val="000000"/>
                <w:spacing w:val="-6"/>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p>
          <w:p w:rsidR="00EB6BDC" w:rsidRPr="00EB6BDC" w:rsidRDefault="00EB6BDC" w:rsidP="00EB6BDC">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76" w:lineRule="auto"/>
              <w:rPr>
                <w:rFonts w:ascii="Times New Roman" w:eastAsia="Times New Roman" w:hAnsi="Times New Roman" w:cs="Times New Roman"/>
                <w:color w:val="000000"/>
                <w:sz w:val="24"/>
                <w:szCs w:val="24"/>
                <w:lang w:eastAsia="ru-RU"/>
              </w:rPr>
            </w:pPr>
            <w:r w:rsidRPr="00EB6BDC">
              <w:rPr>
                <w:rFonts w:ascii="Times New Roman" w:eastAsia="Times New Roman" w:hAnsi="Times New Roman" w:cs="Times New Roman"/>
                <w:color w:val="000000"/>
                <w:lang w:eastAsia="ru-RU"/>
              </w:rPr>
              <w:t>__________ (</w:t>
            </w:r>
            <w:r w:rsidRPr="00EB6BDC">
              <w:rPr>
                <w:rFonts w:ascii="Times New Roman" w:eastAsia="Arial Unicode MS" w:hAnsi="Times New Roman" w:cs="Times New Roman"/>
                <w:snapToGrid w:val="0"/>
                <w:color w:val="000000"/>
                <w:lang w:eastAsia="ru-RU"/>
              </w:rPr>
              <w:t>_________</w:t>
            </w:r>
            <w:r w:rsidRPr="00EB6BDC">
              <w:rPr>
                <w:rFonts w:ascii="Times New Roman" w:eastAsia="Times New Roman" w:hAnsi="Times New Roman" w:cs="Times New Roman"/>
                <w:color w:val="000000"/>
                <w:lang w:eastAsia="ru-RU"/>
              </w:rPr>
              <w:t>)</w:t>
            </w: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color w:val="000000"/>
                <w:spacing w:val="-6"/>
                <w:lang w:eastAsia="ru-RU"/>
              </w:rPr>
              <w:t>М.П.</w:t>
            </w:r>
          </w:p>
        </w:tc>
        <w:tc>
          <w:tcPr>
            <w:tcW w:w="3400" w:type="dxa"/>
            <w:tcBorders>
              <w:top w:val="nil"/>
              <w:left w:val="nil"/>
              <w:bottom w:val="nil"/>
              <w:right w:val="nil"/>
            </w:tcBorders>
          </w:tcPr>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lang w:eastAsia="ru-RU"/>
              </w:rPr>
              <w:t>Представитель муниципального образования Мурманской области (указывается наименование)</w:t>
            </w: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lang w:eastAsia="ru-RU"/>
              </w:rPr>
              <w:t>___________ (__________)</w:t>
            </w:r>
          </w:p>
          <w:p w:rsidR="00EB6BDC" w:rsidRPr="00EB6BDC" w:rsidRDefault="00EB6BDC" w:rsidP="00EB6BDC">
            <w:pPr>
              <w:spacing w:after="0" w:line="276" w:lineRule="auto"/>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lang w:eastAsia="ru-RU"/>
              </w:rPr>
              <w:t>М.П.</w:t>
            </w:r>
          </w:p>
        </w:tc>
      </w:tr>
    </w:tbl>
    <w:p w:rsidR="00EB6BDC" w:rsidRPr="00EB6BDC" w:rsidRDefault="00EB6BDC" w:rsidP="00EB6BDC">
      <w:pPr>
        <w:spacing w:after="0" w:line="276" w:lineRule="auto"/>
        <w:jc w:val="both"/>
        <w:rPr>
          <w:rFonts w:ascii="Verdana" w:eastAsia="Times New Roman" w:hAnsi="Verdana" w:cs="Times New Roman"/>
          <w:sz w:val="21"/>
          <w:szCs w:val="21"/>
          <w:lang w:eastAsia="ru-RU"/>
        </w:rPr>
      </w:pPr>
    </w:p>
    <w:p w:rsidR="00EB6BDC" w:rsidRPr="00EB6BDC" w:rsidRDefault="00EB6BDC" w:rsidP="00EB6BDC">
      <w:pPr>
        <w:spacing w:after="0" w:line="276" w:lineRule="auto"/>
        <w:ind w:firstLine="540"/>
        <w:jc w:val="both"/>
        <w:rPr>
          <w:rFonts w:ascii="Times New Roman" w:eastAsia="Times New Roman" w:hAnsi="Times New Roman" w:cs="Times New Roman"/>
          <w:sz w:val="24"/>
          <w:szCs w:val="24"/>
          <w:lang w:eastAsia="ru-RU"/>
        </w:rPr>
      </w:pPr>
    </w:p>
    <w:p w:rsidR="00EB6BDC" w:rsidRPr="00EB6BDC" w:rsidRDefault="00EB6BDC" w:rsidP="00EB6BDC">
      <w:pPr>
        <w:spacing w:after="0" w:line="276" w:lineRule="auto"/>
        <w:ind w:firstLine="540"/>
        <w:jc w:val="both"/>
        <w:rPr>
          <w:rFonts w:ascii="Times New Roman" w:eastAsia="Times New Roman" w:hAnsi="Times New Roman" w:cs="Times New Roman"/>
          <w:sz w:val="24"/>
          <w:szCs w:val="24"/>
          <w:lang w:eastAsia="ru-RU"/>
        </w:rPr>
      </w:pPr>
    </w:p>
    <w:p w:rsidR="00EB6BDC" w:rsidRPr="00EB6BDC" w:rsidRDefault="00EB6BDC" w:rsidP="00EB6BDC">
      <w:pPr>
        <w:spacing w:after="0" w:line="276" w:lineRule="auto"/>
        <w:ind w:firstLine="540"/>
        <w:jc w:val="both"/>
        <w:rPr>
          <w:rFonts w:ascii="Times New Roman" w:eastAsia="Times New Roman" w:hAnsi="Times New Roman" w:cs="Times New Roman"/>
          <w:sz w:val="24"/>
          <w:szCs w:val="24"/>
          <w:lang w:eastAsia="ru-RU"/>
        </w:rPr>
      </w:pPr>
    </w:p>
    <w:p w:rsidR="00EB6BDC" w:rsidRPr="00EB6BDC" w:rsidRDefault="00EB6BDC" w:rsidP="00EB6BDC">
      <w:pPr>
        <w:spacing w:after="0" w:line="276" w:lineRule="auto"/>
        <w:ind w:firstLine="540"/>
        <w:jc w:val="both"/>
        <w:rPr>
          <w:rFonts w:ascii="Times New Roman" w:eastAsia="Times New Roman" w:hAnsi="Times New Roman" w:cs="Times New Roman"/>
          <w:sz w:val="24"/>
          <w:szCs w:val="24"/>
          <w:lang w:eastAsia="ru-RU"/>
        </w:rPr>
      </w:pPr>
    </w:p>
    <w:p w:rsidR="00EB6BDC" w:rsidRPr="00EB6BDC" w:rsidRDefault="00EB6BDC" w:rsidP="00EB6BDC">
      <w:pPr>
        <w:spacing w:after="0" w:line="276" w:lineRule="auto"/>
      </w:pPr>
      <w:r w:rsidRPr="00EB6BDC">
        <w:br w:type="page"/>
      </w:r>
    </w:p>
    <w:p w:rsidR="00EB6BDC" w:rsidRPr="00EB6BDC" w:rsidRDefault="00EB6BDC" w:rsidP="00BD3BE5">
      <w:pPr>
        <w:spacing w:after="0" w:line="276" w:lineRule="auto"/>
        <w:ind w:left="6237"/>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color w:val="000000"/>
          <w:sz w:val="24"/>
          <w:szCs w:val="24"/>
          <w:lang w:eastAsia="ru-RU"/>
        </w:rPr>
        <w:t xml:space="preserve">Приложение № 6 к </w:t>
      </w:r>
    </w:p>
    <w:p w:rsidR="00BD3BE5" w:rsidRPr="00EB6BDC" w:rsidRDefault="00BD3BE5" w:rsidP="00BD3BE5">
      <w:pPr>
        <w:spacing w:after="0" w:line="276" w:lineRule="auto"/>
        <w:ind w:left="6237"/>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6237"/>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jc w:val="center"/>
      </w:pPr>
    </w:p>
    <w:p w:rsidR="00EB6BDC" w:rsidRPr="00EB6BDC" w:rsidRDefault="00EB6BDC" w:rsidP="00EB6BDC">
      <w:pPr>
        <w:spacing w:after="0" w:line="276" w:lineRule="auto"/>
        <w:jc w:val="center"/>
        <w:rPr>
          <w:rFonts w:ascii="Times New Roman" w:hAnsi="Times New Roman" w:cs="Times New Roman"/>
          <w:bCs/>
        </w:rPr>
      </w:pPr>
      <w:r w:rsidRPr="00EB6BDC">
        <w:rPr>
          <w:rFonts w:ascii="Times New Roman" w:hAnsi="Times New Roman" w:cs="Times New Roman"/>
          <w:bCs/>
        </w:rPr>
        <w:t>ФОРМА</w:t>
      </w:r>
    </w:p>
    <w:p w:rsidR="00EB6BDC" w:rsidRPr="00EB6BDC" w:rsidRDefault="00EB6BDC" w:rsidP="00EB6BDC">
      <w:pPr>
        <w:spacing w:after="0" w:line="276" w:lineRule="auto"/>
        <w:jc w:val="center"/>
        <w:rPr>
          <w:rFonts w:ascii="Times New Roman" w:hAnsi="Times New Roman" w:cs="Times New Roman"/>
          <w:bCs/>
        </w:rPr>
      </w:pPr>
      <w:r w:rsidRPr="00EB6BDC">
        <w:rPr>
          <w:rFonts w:ascii="Times New Roman" w:hAnsi="Times New Roman" w:cs="Times New Roman"/>
          <w:bCs/>
        </w:rPr>
        <w:t>ОТЧЕТА О ВЫПОЛНЕНИИ РАБОТ</w:t>
      </w:r>
    </w:p>
    <w:p w:rsidR="00EB6BDC" w:rsidRPr="00EB6BDC" w:rsidRDefault="00EB6BDC" w:rsidP="00EB6BDC">
      <w:pPr>
        <w:spacing w:after="0" w:line="276" w:lineRule="auto"/>
        <w:jc w:val="center"/>
        <w:rPr>
          <w:rFonts w:ascii="Times New Roman" w:hAnsi="Times New Roman" w:cs="Times New Roman"/>
          <w:bCs/>
        </w:rPr>
      </w:pPr>
    </w:p>
    <w:p w:rsidR="00EB6BDC" w:rsidRPr="00EB6BDC" w:rsidRDefault="00EB6BDC" w:rsidP="00EB6BDC">
      <w:pPr>
        <w:spacing w:after="0" w:line="276" w:lineRule="auto"/>
        <w:jc w:val="center"/>
        <w:rPr>
          <w:rFonts w:ascii="Times New Roman" w:hAnsi="Times New Roman" w:cs="Times New Roman"/>
          <w:b/>
          <w:bCs/>
        </w:rPr>
      </w:pPr>
      <w:r w:rsidRPr="00EB6BDC">
        <w:rPr>
          <w:rFonts w:ascii="Times New Roman" w:hAnsi="Times New Roman" w:cs="Times New Roman"/>
          <w:b/>
          <w:bCs/>
        </w:rPr>
        <w:t>ОТЧЕТ О ВЫПОЛНЕНИИ РАБОТ</w:t>
      </w:r>
    </w:p>
    <w:p w:rsidR="00EB6BDC" w:rsidRPr="00EB6BDC" w:rsidRDefault="00EB6BDC" w:rsidP="00EB6BDC">
      <w:pPr>
        <w:spacing w:after="0" w:line="276" w:lineRule="auto"/>
        <w:jc w:val="center"/>
        <w:rPr>
          <w:rFonts w:ascii="Times New Roman" w:hAnsi="Times New Roman" w:cs="Times New Roman"/>
          <w:b/>
          <w:bCs/>
        </w:rPr>
      </w:pPr>
    </w:p>
    <w:tbl>
      <w:tblPr>
        <w:tblStyle w:val="af3"/>
        <w:tblW w:w="11199" w:type="dxa"/>
        <w:tblInd w:w="-1139" w:type="dxa"/>
        <w:tblLayout w:type="fixed"/>
        <w:tblLook w:val="04A0" w:firstRow="1" w:lastRow="0" w:firstColumn="1" w:lastColumn="0" w:noHBand="0" w:noVBand="1"/>
      </w:tblPr>
      <w:tblGrid>
        <w:gridCol w:w="445"/>
        <w:gridCol w:w="1715"/>
        <w:gridCol w:w="1461"/>
        <w:gridCol w:w="1487"/>
        <w:gridCol w:w="1565"/>
        <w:gridCol w:w="1417"/>
        <w:gridCol w:w="1565"/>
        <w:gridCol w:w="1544"/>
      </w:tblGrid>
      <w:tr w:rsidR="00EB6BDC" w:rsidRPr="00EB6BDC" w:rsidTr="00DC2AB5">
        <w:trPr>
          <w:trHeight w:val="3929"/>
        </w:trPr>
        <w:tc>
          <w:tcPr>
            <w:tcW w:w="445"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w:t>
            </w:r>
          </w:p>
        </w:tc>
        <w:tc>
          <w:tcPr>
            <w:tcW w:w="1715"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Наименование этапа (вида) выполнения работ</w:t>
            </w:r>
          </w:p>
        </w:tc>
        <w:tc>
          <w:tcPr>
            <w:tcW w:w="1461"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Отставание от графика выполнения работ</w:t>
            </w:r>
          </w:p>
        </w:tc>
        <w:tc>
          <w:tcPr>
            <w:tcW w:w="1487"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Опережение графика выполнения работ</w:t>
            </w:r>
          </w:p>
        </w:tc>
        <w:tc>
          <w:tcPr>
            <w:tcW w:w="1565"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Фотоотчет (при выполнении строительно-монтажных работ)</w:t>
            </w:r>
          </w:p>
        </w:tc>
        <w:tc>
          <w:tcPr>
            <w:tcW w:w="1417"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Количество персонала и количество техники на объекте (при выполнении строительно-монтажных работ)</w:t>
            </w:r>
          </w:p>
        </w:tc>
        <w:tc>
          <w:tcPr>
            <w:tcW w:w="1565"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Процент выполнения работ (при выполнении строительно-монтажных работ)</w:t>
            </w:r>
          </w:p>
        </w:tc>
        <w:tc>
          <w:tcPr>
            <w:tcW w:w="1544" w:type="dxa"/>
            <w:vAlign w:val="center"/>
          </w:tcPr>
          <w:p w:rsidR="00EB6BDC" w:rsidRPr="00EB6BDC" w:rsidRDefault="00EB6BDC" w:rsidP="00EB6BDC">
            <w:pPr>
              <w:spacing w:line="276" w:lineRule="auto"/>
              <w:jc w:val="center"/>
              <w:rPr>
                <w:rFonts w:ascii="Times New Roman" w:hAnsi="Times New Roman" w:cs="Times New Roman"/>
                <w:bCs/>
                <w:snapToGrid w:val="0"/>
              </w:rPr>
            </w:pPr>
            <w:r w:rsidRPr="00EB6BDC">
              <w:rPr>
                <w:rFonts w:ascii="Times New Roman" w:hAnsi="Times New Roman" w:cs="Times New Roman"/>
                <w:bCs/>
                <w:snapToGrid w:val="0"/>
              </w:rPr>
              <w:t>Перечень закупленного оборудования для монтажа с подтверждающими документами (при выполнении строительно-монтажных работ)</w:t>
            </w:r>
          </w:p>
        </w:tc>
      </w:tr>
      <w:tr w:rsidR="00EB6BDC" w:rsidRPr="00EB6BDC" w:rsidTr="00DC2AB5">
        <w:tc>
          <w:tcPr>
            <w:tcW w:w="445" w:type="dxa"/>
          </w:tcPr>
          <w:p w:rsidR="00EB6BDC" w:rsidRPr="00EB6BDC" w:rsidRDefault="00EB6BDC" w:rsidP="00EB6BDC">
            <w:pPr>
              <w:spacing w:line="276" w:lineRule="auto"/>
              <w:jc w:val="both"/>
              <w:rPr>
                <w:rFonts w:ascii="Times New Roman" w:hAnsi="Times New Roman" w:cs="Times New Roman"/>
                <w:bCs/>
                <w:snapToGrid w:val="0"/>
              </w:rPr>
            </w:pPr>
          </w:p>
        </w:tc>
        <w:tc>
          <w:tcPr>
            <w:tcW w:w="1715" w:type="dxa"/>
          </w:tcPr>
          <w:p w:rsidR="00EB6BDC" w:rsidRPr="00EB6BDC" w:rsidRDefault="00EB6BDC" w:rsidP="00EB6BDC">
            <w:pPr>
              <w:spacing w:line="276" w:lineRule="auto"/>
              <w:jc w:val="both"/>
              <w:rPr>
                <w:rFonts w:ascii="Times New Roman" w:hAnsi="Times New Roman" w:cs="Times New Roman"/>
                <w:bCs/>
                <w:snapToGrid w:val="0"/>
              </w:rPr>
            </w:pPr>
          </w:p>
        </w:tc>
        <w:tc>
          <w:tcPr>
            <w:tcW w:w="1461" w:type="dxa"/>
          </w:tcPr>
          <w:p w:rsidR="00EB6BDC" w:rsidRPr="00EB6BDC" w:rsidRDefault="00EB6BDC" w:rsidP="00EB6BDC">
            <w:pPr>
              <w:spacing w:line="276" w:lineRule="auto"/>
              <w:jc w:val="both"/>
              <w:rPr>
                <w:rFonts w:ascii="Times New Roman" w:hAnsi="Times New Roman" w:cs="Times New Roman"/>
                <w:bCs/>
                <w:snapToGrid w:val="0"/>
              </w:rPr>
            </w:pPr>
          </w:p>
        </w:tc>
        <w:tc>
          <w:tcPr>
            <w:tcW w:w="1487" w:type="dxa"/>
          </w:tcPr>
          <w:p w:rsidR="00EB6BDC" w:rsidRPr="00EB6BDC" w:rsidRDefault="00EB6BDC" w:rsidP="00EB6BDC">
            <w:pPr>
              <w:spacing w:line="276" w:lineRule="auto"/>
              <w:jc w:val="both"/>
              <w:rPr>
                <w:rFonts w:ascii="Times New Roman" w:hAnsi="Times New Roman" w:cs="Times New Roman"/>
                <w:bCs/>
                <w:snapToGrid w:val="0"/>
              </w:rPr>
            </w:pPr>
          </w:p>
        </w:tc>
        <w:tc>
          <w:tcPr>
            <w:tcW w:w="1565" w:type="dxa"/>
          </w:tcPr>
          <w:p w:rsidR="00EB6BDC" w:rsidRPr="00EB6BDC" w:rsidRDefault="00EB6BDC" w:rsidP="00EB6BDC">
            <w:pPr>
              <w:spacing w:line="276" w:lineRule="auto"/>
              <w:jc w:val="both"/>
              <w:rPr>
                <w:rFonts w:ascii="Times New Roman" w:hAnsi="Times New Roman" w:cs="Times New Roman"/>
                <w:bCs/>
                <w:snapToGrid w:val="0"/>
              </w:rPr>
            </w:pPr>
          </w:p>
        </w:tc>
        <w:tc>
          <w:tcPr>
            <w:tcW w:w="1417" w:type="dxa"/>
          </w:tcPr>
          <w:p w:rsidR="00EB6BDC" w:rsidRPr="00EB6BDC" w:rsidRDefault="00EB6BDC" w:rsidP="00EB6BDC">
            <w:pPr>
              <w:spacing w:line="276" w:lineRule="auto"/>
              <w:jc w:val="both"/>
              <w:rPr>
                <w:rFonts w:ascii="Times New Roman" w:hAnsi="Times New Roman" w:cs="Times New Roman"/>
                <w:bCs/>
                <w:snapToGrid w:val="0"/>
              </w:rPr>
            </w:pPr>
          </w:p>
        </w:tc>
        <w:tc>
          <w:tcPr>
            <w:tcW w:w="1565" w:type="dxa"/>
          </w:tcPr>
          <w:p w:rsidR="00EB6BDC" w:rsidRPr="00EB6BDC" w:rsidRDefault="00EB6BDC" w:rsidP="00EB6BDC">
            <w:pPr>
              <w:spacing w:line="276" w:lineRule="auto"/>
              <w:jc w:val="both"/>
              <w:rPr>
                <w:rFonts w:ascii="Times New Roman" w:hAnsi="Times New Roman" w:cs="Times New Roman"/>
                <w:bCs/>
                <w:snapToGrid w:val="0"/>
              </w:rPr>
            </w:pPr>
          </w:p>
        </w:tc>
        <w:tc>
          <w:tcPr>
            <w:tcW w:w="1544" w:type="dxa"/>
          </w:tcPr>
          <w:p w:rsidR="00EB6BDC" w:rsidRPr="00EB6BDC" w:rsidRDefault="00EB6BDC" w:rsidP="00EB6BDC">
            <w:pPr>
              <w:spacing w:line="276" w:lineRule="auto"/>
              <w:jc w:val="both"/>
              <w:rPr>
                <w:rFonts w:ascii="Times New Roman" w:hAnsi="Times New Roman" w:cs="Times New Roman"/>
                <w:bCs/>
                <w:snapToGrid w:val="0"/>
              </w:rPr>
            </w:pPr>
          </w:p>
        </w:tc>
      </w:tr>
      <w:tr w:rsidR="00EB6BDC" w:rsidRPr="00EB6BDC" w:rsidTr="00DC2AB5">
        <w:tc>
          <w:tcPr>
            <w:tcW w:w="445" w:type="dxa"/>
          </w:tcPr>
          <w:p w:rsidR="00EB6BDC" w:rsidRPr="00EB6BDC" w:rsidRDefault="00EB6BDC" w:rsidP="00EB6BDC">
            <w:pPr>
              <w:spacing w:line="276" w:lineRule="auto"/>
              <w:jc w:val="both"/>
              <w:rPr>
                <w:rFonts w:ascii="Times New Roman" w:hAnsi="Times New Roman" w:cs="Times New Roman"/>
                <w:bCs/>
                <w:snapToGrid w:val="0"/>
              </w:rPr>
            </w:pPr>
          </w:p>
        </w:tc>
        <w:tc>
          <w:tcPr>
            <w:tcW w:w="1715" w:type="dxa"/>
          </w:tcPr>
          <w:p w:rsidR="00EB6BDC" w:rsidRPr="00EB6BDC" w:rsidRDefault="00EB6BDC" w:rsidP="00EB6BDC">
            <w:pPr>
              <w:spacing w:line="276" w:lineRule="auto"/>
              <w:jc w:val="both"/>
              <w:rPr>
                <w:rFonts w:ascii="Times New Roman" w:hAnsi="Times New Roman" w:cs="Times New Roman"/>
                <w:bCs/>
                <w:snapToGrid w:val="0"/>
              </w:rPr>
            </w:pPr>
          </w:p>
        </w:tc>
        <w:tc>
          <w:tcPr>
            <w:tcW w:w="1461" w:type="dxa"/>
          </w:tcPr>
          <w:p w:rsidR="00EB6BDC" w:rsidRPr="00EB6BDC" w:rsidRDefault="00EB6BDC" w:rsidP="00EB6BDC">
            <w:pPr>
              <w:spacing w:line="276" w:lineRule="auto"/>
              <w:jc w:val="both"/>
              <w:rPr>
                <w:rFonts w:ascii="Times New Roman" w:hAnsi="Times New Roman" w:cs="Times New Roman"/>
                <w:bCs/>
                <w:snapToGrid w:val="0"/>
              </w:rPr>
            </w:pPr>
          </w:p>
        </w:tc>
        <w:tc>
          <w:tcPr>
            <w:tcW w:w="1487" w:type="dxa"/>
          </w:tcPr>
          <w:p w:rsidR="00EB6BDC" w:rsidRPr="00EB6BDC" w:rsidRDefault="00EB6BDC" w:rsidP="00EB6BDC">
            <w:pPr>
              <w:spacing w:line="276" w:lineRule="auto"/>
              <w:jc w:val="both"/>
              <w:rPr>
                <w:rFonts w:ascii="Times New Roman" w:hAnsi="Times New Roman" w:cs="Times New Roman"/>
                <w:bCs/>
                <w:snapToGrid w:val="0"/>
              </w:rPr>
            </w:pPr>
          </w:p>
        </w:tc>
        <w:tc>
          <w:tcPr>
            <w:tcW w:w="1565" w:type="dxa"/>
          </w:tcPr>
          <w:p w:rsidR="00EB6BDC" w:rsidRPr="00EB6BDC" w:rsidRDefault="00EB6BDC" w:rsidP="00EB6BDC">
            <w:pPr>
              <w:spacing w:line="276" w:lineRule="auto"/>
              <w:jc w:val="both"/>
              <w:rPr>
                <w:rFonts w:ascii="Times New Roman" w:hAnsi="Times New Roman" w:cs="Times New Roman"/>
                <w:bCs/>
                <w:snapToGrid w:val="0"/>
              </w:rPr>
            </w:pPr>
          </w:p>
        </w:tc>
        <w:tc>
          <w:tcPr>
            <w:tcW w:w="1417" w:type="dxa"/>
          </w:tcPr>
          <w:p w:rsidR="00EB6BDC" w:rsidRPr="00EB6BDC" w:rsidRDefault="00EB6BDC" w:rsidP="00EB6BDC">
            <w:pPr>
              <w:spacing w:line="276" w:lineRule="auto"/>
              <w:jc w:val="both"/>
              <w:rPr>
                <w:rFonts w:ascii="Times New Roman" w:hAnsi="Times New Roman" w:cs="Times New Roman"/>
                <w:bCs/>
                <w:snapToGrid w:val="0"/>
              </w:rPr>
            </w:pPr>
          </w:p>
        </w:tc>
        <w:tc>
          <w:tcPr>
            <w:tcW w:w="1565" w:type="dxa"/>
          </w:tcPr>
          <w:p w:rsidR="00EB6BDC" w:rsidRPr="00EB6BDC" w:rsidRDefault="00EB6BDC" w:rsidP="00EB6BDC">
            <w:pPr>
              <w:spacing w:line="276" w:lineRule="auto"/>
              <w:jc w:val="both"/>
              <w:rPr>
                <w:rFonts w:ascii="Times New Roman" w:hAnsi="Times New Roman" w:cs="Times New Roman"/>
                <w:bCs/>
                <w:snapToGrid w:val="0"/>
              </w:rPr>
            </w:pPr>
          </w:p>
        </w:tc>
        <w:tc>
          <w:tcPr>
            <w:tcW w:w="1544" w:type="dxa"/>
          </w:tcPr>
          <w:p w:rsidR="00EB6BDC" w:rsidRPr="00EB6BDC" w:rsidRDefault="00EB6BDC" w:rsidP="00EB6BDC">
            <w:pPr>
              <w:spacing w:line="276" w:lineRule="auto"/>
              <w:jc w:val="both"/>
              <w:rPr>
                <w:rFonts w:ascii="Times New Roman" w:hAnsi="Times New Roman" w:cs="Times New Roman"/>
                <w:bCs/>
                <w:snapToGrid w:val="0"/>
              </w:rPr>
            </w:pPr>
          </w:p>
        </w:tc>
      </w:tr>
    </w:tbl>
    <w:p w:rsidR="00EB6BDC" w:rsidRPr="00EB6BDC" w:rsidRDefault="00EB6BDC" w:rsidP="00EB6BDC">
      <w:pPr>
        <w:spacing w:after="0" w:line="276" w:lineRule="auto"/>
        <w:rPr>
          <w:rFonts w:ascii="Times New Roman" w:hAnsi="Times New Roman" w:cs="Times New Roman"/>
          <w:lang w:eastAsia="ar-SA"/>
        </w:rPr>
      </w:pPr>
    </w:p>
    <w:p w:rsidR="00EB6BDC" w:rsidRPr="00EB6BDC" w:rsidRDefault="00EB6BDC" w:rsidP="00EB6BDC">
      <w:pPr>
        <w:spacing w:after="0" w:line="276" w:lineRule="auto"/>
        <w:rPr>
          <w:rFonts w:ascii="Times New Roman" w:hAnsi="Times New Roman" w:cs="Times New Roman"/>
          <w:lang w:eastAsia="ar-SA"/>
        </w:rPr>
      </w:pPr>
    </w:p>
    <w:p w:rsidR="00EB6BDC" w:rsidRPr="00EB6BDC" w:rsidRDefault="00EB6BDC" w:rsidP="00EB6BDC">
      <w:pPr>
        <w:spacing w:after="0" w:line="276" w:lineRule="auto"/>
        <w:rPr>
          <w:rFonts w:ascii="Times New Roman" w:hAnsi="Times New Roman" w:cs="Times New Roman"/>
          <w:lang w:eastAsia="ar-SA"/>
        </w:rPr>
      </w:pPr>
    </w:p>
    <w:p w:rsidR="00EB6BDC" w:rsidRPr="00EB6BDC" w:rsidRDefault="00EB6BDC" w:rsidP="00EB6BDC">
      <w:pPr>
        <w:spacing w:after="0" w:line="276" w:lineRule="auto"/>
        <w:rPr>
          <w:rFonts w:ascii="Times New Roman" w:hAnsi="Times New Roman" w:cs="Times New Roman"/>
          <w:lang w:eastAsia="ar-SA"/>
        </w:rPr>
      </w:pPr>
      <w:r w:rsidRPr="00EB6BDC">
        <w:rPr>
          <w:rFonts w:ascii="Times New Roman" w:hAnsi="Times New Roman" w:cs="Times New Roman"/>
          <w:lang w:eastAsia="ar-SA"/>
        </w:rPr>
        <w:t xml:space="preserve">от Подрядчика:                                                                           </w:t>
      </w:r>
    </w:p>
    <w:p w:rsidR="00EB6BDC" w:rsidRPr="00EB6BDC" w:rsidRDefault="00EB6BDC" w:rsidP="00EB6BDC">
      <w:pPr>
        <w:spacing w:after="0" w:line="276" w:lineRule="auto"/>
        <w:rPr>
          <w:rFonts w:ascii="Times New Roman" w:hAnsi="Times New Roman" w:cs="Times New Roman"/>
          <w:lang w:eastAsia="ar-SA"/>
        </w:rPr>
      </w:pPr>
    </w:p>
    <w:p w:rsidR="00EB6BDC" w:rsidRPr="00EB6BDC" w:rsidRDefault="00EB6BDC" w:rsidP="00EB6BDC">
      <w:pPr>
        <w:spacing w:after="0" w:line="276" w:lineRule="auto"/>
        <w:rPr>
          <w:rFonts w:ascii="Times New Roman" w:hAnsi="Times New Roman" w:cs="Times New Roman"/>
          <w:lang w:eastAsia="ar-SA"/>
        </w:rPr>
      </w:pPr>
      <w:r w:rsidRPr="00EB6BDC">
        <w:rPr>
          <w:rFonts w:ascii="Times New Roman" w:hAnsi="Times New Roman" w:cs="Times New Roman"/>
          <w:lang w:eastAsia="ar-SA"/>
        </w:rPr>
        <w:t xml:space="preserve">Указывается должность, Ф.И.О.,                                                                             </w:t>
      </w:r>
    </w:p>
    <w:p w:rsidR="00EB6BDC" w:rsidRPr="00EB6BDC" w:rsidRDefault="00EB6BDC" w:rsidP="00EB6BDC">
      <w:pPr>
        <w:spacing w:after="0" w:line="276" w:lineRule="auto"/>
        <w:rPr>
          <w:rFonts w:ascii="Times New Roman" w:hAnsi="Times New Roman" w:cs="Times New Roman"/>
          <w:lang w:eastAsia="ar-SA"/>
        </w:rPr>
      </w:pPr>
      <w:r w:rsidRPr="00EB6BDC">
        <w:rPr>
          <w:rFonts w:ascii="Times New Roman" w:hAnsi="Times New Roman" w:cs="Times New Roman"/>
          <w:lang w:eastAsia="ar-SA"/>
        </w:rPr>
        <w:t xml:space="preserve">дата, подпись                                                                       </w:t>
      </w:r>
    </w:p>
    <w:p w:rsidR="00EB6BDC" w:rsidRPr="00EB6BDC" w:rsidRDefault="00EB6BDC" w:rsidP="00EB6BDC">
      <w:pPr>
        <w:spacing w:after="0" w:line="276" w:lineRule="auto"/>
        <w:rPr>
          <w:rFonts w:ascii="Times New Roman" w:hAnsi="Times New Roman" w:cs="Times New Roman"/>
          <w:lang w:eastAsia="ar-SA"/>
        </w:rPr>
      </w:pPr>
      <w:r w:rsidRPr="00EB6BDC">
        <w:rPr>
          <w:rFonts w:ascii="Times New Roman" w:hAnsi="Times New Roman" w:cs="Times New Roman"/>
          <w:lang w:eastAsia="ar-SA"/>
        </w:rPr>
        <w:t xml:space="preserve">и скрепляется печатью (при наличии)                               </w:t>
      </w:r>
    </w:p>
    <w:p w:rsidR="00EB6BDC" w:rsidRPr="00EB6BDC" w:rsidRDefault="00EB6BDC" w:rsidP="00EB6BDC">
      <w:pPr>
        <w:spacing w:after="0" w:line="276" w:lineRule="auto"/>
        <w:jc w:val="center"/>
        <w:rPr>
          <w:rFonts w:ascii="Times New Roman" w:hAnsi="Times New Roman" w:cs="Times New Roman"/>
          <w:bCs/>
        </w:rPr>
      </w:pPr>
    </w:p>
    <w:p w:rsidR="00EB6BDC" w:rsidRPr="00EB6BDC" w:rsidRDefault="00EB6BDC" w:rsidP="00EB6BDC">
      <w:pPr>
        <w:spacing w:after="0" w:line="276" w:lineRule="auto"/>
        <w:jc w:val="center"/>
      </w:pPr>
    </w:p>
    <w:p w:rsidR="00EB6BDC" w:rsidRPr="00EB6BDC" w:rsidRDefault="00EB6BDC" w:rsidP="00EB6BDC">
      <w:pPr>
        <w:spacing w:after="0" w:line="276" w:lineRule="auto"/>
      </w:pPr>
      <w:r w:rsidRPr="00EB6BDC">
        <w:br w:type="page"/>
      </w:r>
    </w:p>
    <w:p w:rsidR="00EB6BDC" w:rsidRPr="00EB6BDC" w:rsidRDefault="00EB6BDC" w:rsidP="00EB6BDC">
      <w:pPr>
        <w:spacing w:after="0" w:line="276" w:lineRule="auto"/>
        <w:ind w:left="6379"/>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color w:val="000000"/>
          <w:sz w:val="24"/>
          <w:szCs w:val="24"/>
          <w:lang w:eastAsia="ru-RU"/>
        </w:rPr>
        <w:t xml:space="preserve">Приложение № 7 к </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5812"/>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jc w:val="center"/>
      </w:pPr>
    </w:p>
    <w:p w:rsidR="00EB6BDC" w:rsidRPr="00EB6BDC" w:rsidRDefault="00EB6BDC" w:rsidP="00EB6BDC">
      <w:pPr>
        <w:spacing w:after="0" w:line="276" w:lineRule="auto"/>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304"/>
        <w:gridCol w:w="6051"/>
      </w:tblGrid>
      <w:tr w:rsidR="00EB6BDC" w:rsidRPr="00EB6BDC" w:rsidTr="00DC2AB5">
        <w:tc>
          <w:tcPr>
            <w:tcW w:w="3578" w:type="dxa"/>
            <w:tcBorders>
              <w:top w:val="nil"/>
              <w:left w:val="nil"/>
              <w:bottom w:val="nil"/>
              <w:right w:val="nil"/>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 xml:space="preserve">Объект </w:t>
            </w:r>
          </w:p>
        </w:tc>
        <w:tc>
          <w:tcPr>
            <w:tcW w:w="6695" w:type="dxa"/>
            <w:tcBorders>
              <w:top w:val="nil"/>
              <w:left w:val="nil"/>
              <w:bottom w:val="single" w:sz="4" w:space="0" w:color="FFFFFF"/>
              <w:right w:val="nil"/>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b/>
                <w:i/>
              </w:rPr>
            </w:pPr>
          </w:p>
        </w:tc>
      </w:tr>
      <w:tr w:rsidR="00EB6BDC" w:rsidRPr="00EB6BDC" w:rsidTr="00DC2AB5">
        <w:tc>
          <w:tcPr>
            <w:tcW w:w="10273" w:type="dxa"/>
            <w:gridSpan w:val="2"/>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проектной документации, почтовый или строительный адрес объекта капитального строительства)</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Застройщик (технический заказчик, эксплуатирующая организация или региональный оператор)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ОГРН, ИНН, место нахождения юридического лица, телефон/факс,</w:t>
      </w:r>
    </w:p>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ОГРН, ИНН саморегулируемой организации, членом которой является – для индивидуальных предпринимателей и юридических лиц;</w:t>
      </w:r>
    </w:p>
    <w:p w:rsidR="00EB6BDC" w:rsidRPr="00EB6BDC" w:rsidRDefault="00EB6BDC" w:rsidP="00EB6BDC">
      <w:pPr>
        <w:tabs>
          <w:tab w:val="left" w:pos="1582"/>
        </w:tabs>
        <w:spacing w:after="0" w:line="276" w:lineRule="auto"/>
        <w:jc w:val="center"/>
        <w:rPr>
          <w:rFonts w:ascii="Times New Roman" w:eastAsia="Calibri" w:hAnsi="Times New Roman" w:cs="Times New Roman"/>
          <w:sz w:val="16"/>
          <w:szCs w:val="16"/>
        </w:rPr>
      </w:pPr>
      <w:r w:rsidRPr="00EB6BDC">
        <w:rPr>
          <w:rFonts w:ascii="Times New Roman" w:eastAsia="Calibri" w:hAnsi="Times New Roman" w:cs="Times New Roman"/>
          <w:sz w:val="15"/>
          <w:szCs w:val="15"/>
        </w:rPr>
        <w:t>фамилия, имя, отчество, паспортные данные, адрес места жительства, телефон/факс – для физических лиц, не являющихся индивидуальными предпринимателями)</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Лицо, осуществляющее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имя, отчество, адрес места жительства, ОРГНИП, ИНН индивидуального предпринимателя,</w:t>
      </w:r>
    </w:p>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ОГРН, ИНН, место нахождения юридического лица, телефон/факс,</w:t>
      </w:r>
    </w:p>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ОГРН, ИНН саморегулируемой организации, членом которой является)</w:t>
      </w:r>
    </w:p>
    <w:p w:rsidR="00EB6BDC" w:rsidRPr="00EB6BDC" w:rsidRDefault="00EB6BDC" w:rsidP="00EB6BDC">
      <w:pPr>
        <w:tabs>
          <w:tab w:val="left" w:pos="1582"/>
        </w:tabs>
        <w:spacing w:after="0" w:line="276" w:lineRule="auto"/>
        <w:rPr>
          <w:rFonts w:ascii="Times New Roman" w:eastAsia="Calibri" w:hAnsi="Times New Roman" w:cs="Times New Roman"/>
          <w:sz w:val="16"/>
          <w:szCs w:val="16"/>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p>
    <w:p w:rsidR="00EB6BDC" w:rsidRPr="00EB6BDC" w:rsidRDefault="00EB6BDC" w:rsidP="00EB6BDC">
      <w:pPr>
        <w:tabs>
          <w:tab w:val="left" w:pos="1582"/>
        </w:tabs>
        <w:spacing w:after="0" w:line="276" w:lineRule="auto"/>
        <w:jc w:val="center"/>
        <w:rPr>
          <w:rFonts w:ascii="Times New Roman" w:eastAsia="Times New Roman" w:hAnsi="Times New Roman" w:cs="Times New Roman"/>
          <w:bCs/>
          <w:sz w:val="24"/>
          <w:szCs w:val="24"/>
          <w:lang w:eastAsia="ru-RU"/>
        </w:rPr>
      </w:pPr>
      <w:r w:rsidRPr="00EB6BDC">
        <w:rPr>
          <w:rFonts w:ascii="Times New Roman" w:eastAsia="Times New Roman" w:hAnsi="Times New Roman" w:cs="Times New Roman"/>
          <w:bCs/>
          <w:sz w:val="24"/>
          <w:szCs w:val="24"/>
          <w:lang w:eastAsia="ru-RU"/>
        </w:rPr>
        <w:t>ФОРМА</w:t>
      </w:r>
    </w:p>
    <w:p w:rsidR="00EB6BDC" w:rsidRPr="00EB6BDC" w:rsidRDefault="00EB6BDC" w:rsidP="00EB6BDC">
      <w:pPr>
        <w:tabs>
          <w:tab w:val="left" w:pos="1582"/>
        </w:tabs>
        <w:spacing w:after="0" w:line="276" w:lineRule="auto"/>
        <w:jc w:val="center"/>
        <w:rPr>
          <w:rFonts w:ascii="Times New Roman" w:eastAsia="Times New Roman" w:hAnsi="Times New Roman" w:cs="Times New Roman"/>
          <w:bCs/>
          <w:sz w:val="24"/>
          <w:szCs w:val="24"/>
          <w:lang w:eastAsia="ru-RU"/>
        </w:rPr>
      </w:pPr>
      <w:r w:rsidRPr="00EB6BDC">
        <w:rPr>
          <w:rFonts w:ascii="Times New Roman" w:eastAsia="Times New Roman" w:hAnsi="Times New Roman" w:cs="Times New Roman"/>
          <w:bCs/>
          <w:sz w:val="24"/>
          <w:szCs w:val="24"/>
          <w:lang w:eastAsia="ru-RU"/>
        </w:rPr>
        <w:t>АКТА ОСВИДЕТЕЛЬСТВОВАНИЯ СКРЫТЫХ РАБОТ</w:t>
      </w:r>
    </w:p>
    <w:p w:rsidR="00EB6BDC" w:rsidRPr="00EB6BDC" w:rsidRDefault="00EB6BDC" w:rsidP="00EB6BDC">
      <w:pPr>
        <w:tabs>
          <w:tab w:val="left" w:pos="1582"/>
        </w:tabs>
        <w:spacing w:after="0" w:line="276" w:lineRule="auto"/>
        <w:jc w:val="center"/>
        <w:rPr>
          <w:rFonts w:ascii="Times New Roman" w:eastAsia="Times New Roman" w:hAnsi="Times New Roman" w:cs="Times New Roman"/>
          <w:bCs/>
          <w:sz w:val="24"/>
          <w:szCs w:val="24"/>
          <w:lang w:eastAsia="ru-RU"/>
        </w:rPr>
      </w:pPr>
    </w:p>
    <w:p w:rsidR="00EB6BDC" w:rsidRPr="00EB6BDC" w:rsidRDefault="00EB6BDC" w:rsidP="00EB6BDC">
      <w:pPr>
        <w:tabs>
          <w:tab w:val="left" w:pos="1582"/>
        </w:tabs>
        <w:spacing w:after="0" w:line="276" w:lineRule="auto"/>
        <w:jc w:val="center"/>
        <w:rPr>
          <w:rFonts w:ascii="Times New Roman" w:eastAsia="Times New Roman" w:hAnsi="Times New Roman" w:cs="Times New Roman"/>
          <w:b/>
          <w:bCs/>
          <w:sz w:val="24"/>
          <w:szCs w:val="24"/>
          <w:lang w:eastAsia="ru-RU"/>
        </w:rPr>
      </w:pPr>
      <w:r w:rsidRPr="00EB6BDC">
        <w:rPr>
          <w:rFonts w:ascii="Times New Roman" w:eastAsia="Times New Roman" w:hAnsi="Times New Roman" w:cs="Times New Roman"/>
          <w:b/>
          <w:bCs/>
          <w:sz w:val="24"/>
          <w:szCs w:val="24"/>
          <w:lang w:eastAsia="ru-RU"/>
        </w:rPr>
        <w:t>Акт освидетельствования скрытых работ</w:t>
      </w:r>
    </w:p>
    <w:p w:rsidR="00EB6BDC" w:rsidRPr="00EB6BDC" w:rsidRDefault="00EB6BDC" w:rsidP="00EB6BDC">
      <w:pPr>
        <w:tabs>
          <w:tab w:val="left" w:pos="1582"/>
        </w:tabs>
        <w:spacing w:after="0" w:line="276" w:lineRule="auto"/>
        <w:jc w:val="center"/>
        <w:rPr>
          <w:rFonts w:ascii="Times New Roman" w:eastAsia="Times New Roman" w:hAnsi="Times New Roman" w:cs="Times New Roman"/>
          <w:b/>
          <w:bCs/>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06"/>
        <w:gridCol w:w="657"/>
        <w:gridCol w:w="5359"/>
        <w:gridCol w:w="559"/>
        <w:gridCol w:w="268"/>
        <w:gridCol w:w="274"/>
        <w:gridCol w:w="1037"/>
        <w:gridCol w:w="119"/>
        <w:gridCol w:w="508"/>
        <w:gridCol w:w="258"/>
      </w:tblGrid>
      <w:tr w:rsidR="00EB6BDC" w:rsidRPr="00EB6BDC" w:rsidTr="00DC2AB5">
        <w:tc>
          <w:tcPr>
            <w:tcW w:w="308"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Times New Roman" w:hAnsi="Times New Roman" w:cs="Times New Roman"/>
                <w:b/>
                <w:bCs/>
                <w:lang w:eastAsia="ru-RU"/>
              </w:rPr>
            </w:pPr>
            <w:r w:rsidRPr="00EB6BDC">
              <w:rPr>
                <w:rFonts w:ascii="Times New Roman" w:eastAsia="Times New Roman" w:hAnsi="Times New Roman" w:cs="Times New Roman"/>
                <w:b/>
                <w:bCs/>
                <w:lang w:eastAsia="ru-RU"/>
              </w:rPr>
              <w:t>№</w:t>
            </w:r>
          </w:p>
        </w:tc>
        <w:tc>
          <w:tcPr>
            <w:tcW w:w="719" w:type="dxa"/>
            <w:tcBorders>
              <w:top w:val="single" w:sz="4" w:space="0" w:color="FFFFFF"/>
              <w:left w:val="single" w:sz="4" w:space="0" w:color="FFFFFF"/>
              <w:bottom w:val="single" w:sz="4" w:space="0" w:color="auto"/>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Times New Roman" w:hAnsi="Times New Roman" w:cs="Times New Roman"/>
                <w:b/>
                <w:bCs/>
                <w:lang w:eastAsia="ru-RU"/>
              </w:rPr>
            </w:pPr>
            <w:r w:rsidRPr="00EB6BDC">
              <w:rPr>
                <w:rFonts w:ascii="Times New Roman" w:eastAsia="Times New Roman" w:hAnsi="Times New Roman" w:cs="Times New Roman"/>
                <w:b/>
                <w:bCs/>
                <w:lang w:eastAsia="ru-RU"/>
              </w:rPr>
              <w:t>«</w:t>
            </w:r>
          </w:p>
        </w:tc>
        <w:tc>
          <w:tcPr>
            <w:tcW w:w="288" w:type="dxa"/>
            <w:tcBorders>
              <w:top w:val="single" w:sz="4" w:space="0" w:color="FFFFFF"/>
              <w:left w:val="single" w:sz="4" w:space="0" w:color="FFFFFF"/>
              <w:bottom w:val="single" w:sz="4" w:space="0" w:color="auto"/>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
                <w:bCs/>
                <w:lang w:eastAsia="ru-RU"/>
              </w:rPr>
            </w:pPr>
          </w:p>
        </w:tc>
        <w:tc>
          <w:tcPr>
            <w:tcW w:w="283"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Times New Roman" w:hAnsi="Times New Roman" w:cs="Times New Roman"/>
                <w:b/>
                <w:bCs/>
                <w:lang w:eastAsia="ru-RU"/>
              </w:rPr>
            </w:pPr>
            <w:r w:rsidRPr="00EB6BDC">
              <w:rPr>
                <w:rFonts w:ascii="Times New Roman" w:eastAsia="Times New Roman" w:hAnsi="Times New Roman" w:cs="Times New Roman"/>
                <w:b/>
                <w:bCs/>
                <w:lang w:eastAsia="ru-RU"/>
              </w:rPr>
              <w:t>»</w:t>
            </w:r>
          </w:p>
        </w:tc>
        <w:tc>
          <w:tcPr>
            <w:tcW w:w="1138" w:type="dxa"/>
            <w:tcBorders>
              <w:top w:val="single" w:sz="4" w:space="0" w:color="FFFFFF"/>
              <w:left w:val="single" w:sz="4" w:space="0" w:color="FFFFFF"/>
              <w:bottom w:val="single" w:sz="4" w:space="0" w:color="auto"/>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
                <w:bCs/>
                <w:lang w:eastAsia="ru-RU"/>
              </w:rPr>
            </w:pPr>
          </w:p>
        </w:tc>
        <w:tc>
          <w:tcPr>
            <w:tcW w:w="123"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Times New Roman" w:hAnsi="Times New Roman" w:cs="Times New Roman"/>
                <w:b/>
                <w:bCs/>
                <w:lang w:eastAsia="ru-RU"/>
              </w:rPr>
            </w:pPr>
          </w:p>
        </w:tc>
        <w:tc>
          <w:tcPr>
            <w:tcW w:w="508"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Times New Roman" w:hAnsi="Times New Roman" w:cs="Times New Roman"/>
                <w:b/>
                <w:bCs/>
                <w:lang w:eastAsia="ru-RU"/>
              </w:rPr>
            </w:pPr>
            <w:r w:rsidRPr="00EB6BDC">
              <w:rPr>
                <w:rFonts w:ascii="Times New Roman" w:eastAsia="Times New Roman" w:hAnsi="Times New Roman" w:cs="Times New Roman"/>
                <w:b/>
                <w:bCs/>
                <w:lang w:eastAsia="ru-RU"/>
              </w:rPr>
              <w:t>202_</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Times New Roman" w:hAnsi="Times New Roman" w:cs="Times New Roman"/>
                <w:b/>
                <w:bCs/>
                <w:lang w:eastAsia="ru-RU"/>
              </w:rPr>
            </w:pPr>
            <w:r w:rsidRPr="00EB6BDC">
              <w:rPr>
                <w:rFonts w:ascii="Times New Roman" w:eastAsia="Times New Roman" w:hAnsi="Times New Roman" w:cs="Times New Roman"/>
                <w:b/>
                <w:bCs/>
                <w:lang w:eastAsia="ru-RU"/>
              </w:rPr>
              <w:t>г.</w:t>
            </w:r>
          </w:p>
        </w:tc>
      </w:tr>
      <w:tr w:rsidR="00EB6BDC" w:rsidRPr="00EB6BDC" w:rsidTr="00DC2AB5">
        <w:tc>
          <w:tcPr>
            <w:tcW w:w="308"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Times New Roman" w:hAnsi="Times New Roman" w:cs="Times New Roman"/>
                <w:b/>
                <w:bCs/>
                <w:lang w:eastAsia="ru-RU"/>
              </w:rPr>
            </w:pPr>
          </w:p>
        </w:tc>
        <w:tc>
          <w:tcPr>
            <w:tcW w:w="719" w:type="dxa"/>
            <w:tcBorders>
              <w:top w:val="single" w:sz="4" w:space="0" w:color="auto"/>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
                <w:bCs/>
                <w:lang w:eastAsia="ru-RU"/>
              </w:rPr>
            </w:pPr>
          </w:p>
        </w:tc>
        <w:tc>
          <w:tcPr>
            <w:tcW w:w="5917"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Cs/>
                <w:lang w:eastAsia="ru-RU"/>
              </w:rPr>
            </w:pPr>
          </w:p>
        </w:tc>
        <w:tc>
          <w:tcPr>
            <w:tcW w:w="599"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Times New Roman" w:hAnsi="Times New Roman" w:cs="Times New Roman"/>
                <w:b/>
                <w:bCs/>
                <w:lang w:eastAsia="ru-RU"/>
              </w:rPr>
            </w:pPr>
          </w:p>
        </w:tc>
        <w:tc>
          <w:tcPr>
            <w:tcW w:w="288" w:type="dxa"/>
            <w:tcBorders>
              <w:top w:val="single" w:sz="4" w:space="0" w:color="auto"/>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Times New Roman" w:hAnsi="Times New Roman" w:cs="Times New Roman"/>
                <w:b/>
                <w:bCs/>
                <w:lang w:eastAsia="ru-RU"/>
              </w:rPr>
            </w:pPr>
          </w:p>
        </w:tc>
        <w:tc>
          <w:tcPr>
            <w:tcW w:w="2052" w:type="dxa"/>
            <w:gridSpan w:val="4"/>
            <w:tcBorders>
              <w:top w:val="single" w:sz="4" w:space="0" w:color="FFFFFF"/>
              <w:left w:val="single" w:sz="4" w:space="0" w:color="FFFFFF"/>
              <w:bottom w:val="single" w:sz="4" w:space="0" w:color="FFFFFF"/>
              <w:right w:val="single" w:sz="4" w:space="0" w:color="FFFFFF"/>
            </w:tcBorders>
            <w:shd w:val="clear" w:color="auto" w:fill="auto"/>
            <w:vAlign w:val="center"/>
          </w:tcPr>
          <w:p w:rsidR="00EB6BDC" w:rsidRPr="00EB6BDC" w:rsidRDefault="00EB6BDC" w:rsidP="00EB6BDC">
            <w:pPr>
              <w:tabs>
                <w:tab w:val="left" w:pos="1582"/>
              </w:tabs>
              <w:spacing w:after="0" w:line="276" w:lineRule="auto"/>
              <w:jc w:val="center"/>
              <w:rPr>
                <w:rFonts w:ascii="Times New Roman" w:eastAsia="Times New Roman" w:hAnsi="Times New Roman" w:cs="Times New Roman"/>
                <w:bCs/>
                <w:sz w:val="15"/>
                <w:szCs w:val="15"/>
                <w:lang w:eastAsia="ru-RU"/>
              </w:rPr>
            </w:pPr>
            <w:r w:rsidRPr="00EB6BDC">
              <w:rPr>
                <w:rFonts w:ascii="Times New Roman" w:eastAsia="Times New Roman" w:hAnsi="Times New Roman" w:cs="Times New Roman"/>
                <w:bCs/>
                <w:sz w:val="15"/>
                <w:szCs w:val="15"/>
                <w:lang w:eastAsia="ru-RU"/>
              </w:rPr>
              <w:t>(дата составления акта)</w:t>
            </w:r>
          </w:p>
        </w:tc>
        <w:tc>
          <w:tcPr>
            <w:tcW w:w="262"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Times New Roman" w:hAnsi="Times New Roman" w:cs="Times New Roman"/>
                <w:b/>
                <w:bCs/>
                <w:lang w:eastAsia="ru-RU"/>
              </w:rPr>
            </w:pPr>
          </w:p>
        </w:tc>
      </w:tr>
    </w:tbl>
    <w:p w:rsidR="00EB6BDC" w:rsidRPr="00EB6BDC" w:rsidRDefault="00EB6BDC" w:rsidP="00EB6BDC">
      <w:pPr>
        <w:tabs>
          <w:tab w:val="left" w:pos="1582"/>
        </w:tabs>
        <w:spacing w:after="0" w:line="276" w:lineRule="auto"/>
        <w:jc w:val="both"/>
        <w:rPr>
          <w:rFonts w:ascii="Times New Roman" w:eastAsia="Calibri" w:hAnsi="Times New Roman" w:cs="Times New Roman"/>
          <w:sz w:val="16"/>
          <w:szCs w:val="16"/>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2"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(должность, фамилия, инициалы, идентификационный номер в национальном реестре специалистов в области строительства, реквизиты распорядительного документа, подтверждающего полномочия)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2"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r w:rsidRPr="00EB6BDC">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 наименования, ОГРН, ИНН саморегулируемой организации, членом которой является указанное юридическое лицо, индивидуальный предприниматель)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2"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(должность, фамилия, инициалы, реквизиты распорядительного документа, подтверждающего полномочия, с указанием наименования, ОГРН, ИНН, места нахождения юридического лица, фамилии, имени, отчества, адреса места жительства, ОРГНИП, ИНН индивидуального предпринимателя)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а также иные представители лиц, участвующих в освидетельствовании: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(должность с указанием наименования организации, фамилия, инициалы, реквизиты распорядительного документа, подтверждающего полномочия)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3603"/>
        <w:gridCol w:w="5752"/>
      </w:tblGrid>
      <w:tr w:rsidR="00EB6BDC" w:rsidRPr="00EB6BDC" w:rsidTr="00DC2AB5">
        <w:tc>
          <w:tcPr>
            <w:tcW w:w="3862" w:type="dxa"/>
            <w:tcBorders>
              <w:top w:val="nil"/>
              <w:left w:val="nil"/>
              <w:bottom w:val="nil"/>
              <w:right w:val="nil"/>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произвели осмотр работ, выполненных</w:t>
            </w:r>
          </w:p>
        </w:tc>
        <w:tc>
          <w:tcPr>
            <w:tcW w:w="641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6"/>
          <w:szCs w:val="16"/>
        </w:rPr>
        <w:t xml:space="preserve">                                                                                                </w:t>
      </w:r>
      <w:r w:rsidRPr="00EB6BDC">
        <w:rPr>
          <w:rFonts w:ascii="Times New Roman" w:eastAsia="Calibri" w:hAnsi="Times New Roman" w:cs="Times New Roman"/>
          <w:sz w:val="15"/>
          <w:szCs w:val="15"/>
        </w:rPr>
        <w:t>(наименование лица, выполнившего работы, подлежащие освидетельствованию)</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и составили настоящий акт о нижеследующем:</w:t>
      </w:r>
    </w:p>
    <w:p w:rsidR="00EB6BDC" w:rsidRPr="00EB6BDC" w:rsidRDefault="00EB6BDC" w:rsidP="00EB6BDC">
      <w:pPr>
        <w:tabs>
          <w:tab w:val="left" w:pos="1582"/>
        </w:tabs>
        <w:spacing w:after="0" w:line="276" w:lineRule="auto"/>
        <w:jc w:val="both"/>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1. К освидетельствованию предъявлены следующие работы: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bottom w:val="single" w:sz="4" w:space="0" w:color="auto"/>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скрытых работ)</w:t>
      </w:r>
    </w:p>
    <w:p w:rsidR="00EB6BDC" w:rsidRPr="00EB6BDC" w:rsidRDefault="00EB6BDC" w:rsidP="00EB6BDC">
      <w:pPr>
        <w:tabs>
          <w:tab w:val="left" w:pos="1582"/>
        </w:tabs>
        <w:spacing w:after="0" w:line="276" w:lineRule="auto"/>
        <w:rPr>
          <w:rFonts w:ascii="Times New Roman" w:eastAsia="Calibri" w:hAnsi="Times New Roman" w:cs="Times New Roman"/>
          <w:b/>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b/>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2. Работы выполнены по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(номер, другие реквизиты чертежа, наименование проектной и/или рабочей документации, сведения о лицах, осуществляющих подготовку раздела проектной и/или рабочей документации)</w:t>
      </w:r>
    </w:p>
    <w:p w:rsidR="00EB6BDC" w:rsidRPr="00EB6BDC" w:rsidRDefault="00EB6BDC" w:rsidP="00EB6BDC">
      <w:pPr>
        <w:tabs>
          <w:tab w:val="left" w:pos="1582"/>
        </w:tabs>
        <w:spacing w:after="0" w:line="276" w:lineRule="auto"/>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b/>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3. При выполнении работ применены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both"/>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строительных материалов (изделий), реквизиты сертификатов и/или других документов, подтверждающих их качество и безопасность)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4. Предъявлены документы, подтверждающие соответствие работ предъявляемым требованиям: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 выполненных работ, проведенных в процессе строительного контроля)</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EB6BDC" w:rsidRPr="00EB6BDC" w:rsidTr="00DC2AB5">
        <w:tc>
          <w:tcPr>
            <w:tcW w:w="233"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5.</w:t>
            </w: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Даты:</w:t>
            </w: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начала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Calibri" w:hAnsi="Times New Roman" w:cs="Times New Roman"/>
              </w:rPr>
            </w:pPr>
            <w:r w:rsidRPr="00EB6BDC">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г.</w:t>
            </w: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33"/>
        <w:gridCol w:w="935"/>
        <w:gridCol w:w="1922"/>
        <w:gridCol w:w="205"/>
        <w:gridCol w:w="283"/>
        <w:gridCol w:w="284"/>
        <w:gridCol w:w="1134"/>
        <w:gridCol w:w="141"/>
        <w:gridCol w:w="567"/>
        <w:gridCol w:w="284"/>
      </w:tblGrid>
      <w:tr w:rsidR="00EB6BDC" w:rsidRPr="00EB6BDC" w:rsidTr="00DC2AB5">
        <w:tc>
          <w:tcPr>
            <w:tcW w:w="233"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p>
        </w:tc>
        <w:tc>
          <w:tcPr>
            <w:tcW w:w="935"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p>
        </w:tc>
        <w:tc>
          <w:tcPr>
            <w:tcW w:w="1922"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окончания работ</w:t>
            </w:r>
          </w:p>
        </w:tc>
        <w:tc>
          <w:tcPr>
            <w:tcW w:w="205"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right"/>
              <w:rPr>
                <w:rFonts w:ascii="Times New Roman" w:eastAsia="Calibri" w:hAnsi="Times New Roman" w:cs="Times New Roman"/>
              </w:rPr>
            </w:pPr>
            <w:r w:rsidRPr="00EB6BDC">
              <w:rPr>
                <w:rFonts w:ascii="Times New Roman" w:eastAsia="Calibri" w:hAnsi="Times New Roman" w:cs="Times New Roman"/>
              </w:rPr>
              <w:t>«</w:t>
            </w:r>
          </w:p>
        </w:tc>
        <w:tc>
          <w:tcPr>
            <w:tcW w:w="283" w:type="dxa"/>
            <w:tcBorders>
              <w:top w:val="single" w:sz="4" w:space="0" w:color="FFFFFF"/>
              <w:left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rPr>
            </w:pP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w:t>
            </w:r>
          </w:p>
        </w:tc>
        <w:tc>
          <w:tcPr>
            <w:tcW w:w="1134" w:type="dxa"/>
            <w:tcBorders>
              <w:top w:val="single" w:sz="4" w:space="0" w:color="FFFFFF"/>
              <w:left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rPr>
            </w:pPr>
          </w:p>
        </w:tc>
        <w:tc>
          <w:tcPr>
            <w:tcW w:w="141"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rPr>
            </w:pPr>
          </w:p>
        </w:tc>
        <w:tc>
          <w:tcPr>
            <w:tcW w:w="567"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20</w:t>
            </w:r>
          </w:p>
        </w:tc>
        <w:tc>
          <w:tcPr>
            <w:tcW w:w="284" w:type="dxa"/>
            <w:tcBorders>
              <w:top w:val="single" w:sz="4" w:space="0" w:color="FFFFFF"/>
              <w:left w:val="single" w:sz="4" w:space="0" w:color="FFFFFF"/>
              <w:bottom w:val="single" w:sz="4" w:space="0" w:color="FFFFFF"/>
              <w:right w:val="single" w:sz="4" w:space="0" w:color="FFFFFF"/>
            </w:tcBorders>
            <w:shd w:val="clear" w:color="auto" w:fill="auto"/>
          </w:tcPr>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г.</w:t>
            </w:r>
          </w:p>
        </w:tc>
      </w:tr>
    </w:tbl>
    <w:p w:rsidR="00EB6BDC" w:rsidRPr="00EB6BDC" w:rsidRDefault="00EB6BDC" w:rsidP="00EB6BDC">
      <w:pPr>
        <w:tabs>
          <w:tab w:val="left" w:pos="1582"/>
        </w:tabs>
        <w:spacing w:after="0" w:line="276" w:lineRule="auto"/>
        <w:jc w:val="center"/>
        <w:rPr>
          <w:rFonts w:ascii="Times New Roman" w:eastAsia="Calibri" w:hAnsi="Times New Roman" w:cs="Times New Roman"/>
          <w:b/>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b/>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6. Работы выполнены в соответствии 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(наименования и структурные единицы технических регламентов, иных нормативных правовых актов, разделы проектной и/или рабочей документации)</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rPr>
          <w:rFonts w:ascii="Times New Roman" w:eastAsia="Calibri" w:hAnsi="Times New Roman" w:cs="Times New Roman"/>
        </w:rPr>
      </w:pPr>
      <w:r w:rsidRPr="00EB6BDC">
        <w:rPr>
          <w:rFonts w:ascii="Times New Roman" w:eastAsia="Calibri" w:hAnsi="Times New Roman" w:cs="Times New Roman"/>
        </w:rPr>
        <w:t>7. Разрешается производство последующих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(наименование работ, конструкций, участков сетей инженерно-технического обеспечения)</w:t>
      </w:r>
    </w:p>
    <w:p w:rsidR="00EB6BDC" w:rsidRPr="00EB6BDC" w:rsidRDefault="00EB6BDC" w:rsidP="00EB6BDC">
      <w:pPr>
        <w:tabs>
          <w:tab w:val="left" w:pos="1582"/>
        </w:tabs>
        <w:spacing w:after="0" w:line="276" w:lineRule="auto"/>
        <w:jc w:val="center"/>
        <w:rPr>
          <w:rFonts w:ascii="Times New Roman" w:eastAsia="Calibri"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2614"/>
        <w:gridCol w:w="6741"/>
      </w:tblGrid>
      <w:tr w:rsidR="00EB6BDC" w:rsidRPr="00EB6BDC" w:rsidTr="00DC2AB5">
        <w:tc>
          <w:tcPr>
            <w:tcW w:w="2728" w:type="dxa"/>
            <w:tcBorders>
              <w:top w:val="nil"/>
              <w:left w:val="nil"/>
              <w:bottom w:val="nil"/>
              <w:right w:val="nil"/>
            </w:tcBorders>
            <w:shd w:val="clear" w:color="auto" w:fill="auto"/>
          </w:tcPr>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Дополнительные сведения</w:t>
            </w:r>
          </w:p>
        </w:tc>
        <w:tc>
          <w:tcPr>
            <w:tcW w:w="7545"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both"/>
        <w:rPr>
          <w:rFonts w:ascii="Times New Roman" w:eastAsia="Calibri" w:hAnsi="Times New Roman" w:cs="Times New Roman"/>
          <w:sz w:val="16"/>
          <w:szCs w:val="16"/>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Акт составлен в</w:t>
      </w:r>
      <w:r w:rsidRPr="00EB6BDC">
        <w:rPr>
          <w:rFonts w:ascii="Times New Roman" w:eastAsia="Calibri" w:hAnsi="Times New Roman" w:cs="Times New Roman"/>
          <w:bCs/>
        </w:rPr>
        <w:t xml:space="preserve"> </w:t>
      </w:r>
      <w:r w:rsidRPr="00EB6BDC">
        <w:rPr>
          <w:rFonts w:ascii="Times New Roman" w:eastAsia="Calibri" w:hAnsi="Times New Roman" w:cs="Times New Roman"/>
          <w:bCs/>
          <w:i/>
          <w:u w:val="single"/>
        </w:rPr>
        <w:t xml:space="preserve">      </w:t>
      </w:r>
      <w:r w:rsidRPr="00EB6BDC">
        <w:rPr>
          <w:rFonts w:ascii="Times New Roman" w:eastAsia="Calibri" w:hAnsi="Times New Roman" w:cs="Times New Roman"/>
          <w:bCs/>
          <w:u w:val="single"/>
        </w:rPr>
        <w:t xml:space="preserve"> </w:t>
      </w:r>
      <w:r w:rsidRPr="00EB6BDC">
        <w:rPr>
          <w:rFonts w:ascii="Times New Roman" w:eastAsia="Calibri" w:hAnsi="Times New Roman" w:cs="Times New Roman"/>
          <w:bCs/>
        </w:rPr>
        <w:t xml:space="preserve"> </w:t>
      </w:r>
      <w:r w:rsidRPr="00EB6BDC">
        <w:rPr>
          <w:rFonts w:ascii="Times New Roman" w:eastAsia="Calibri" w:hAnsi="Times New Roman" w:cs="Times New Roman"/>
        </w:rPr>
        <w:t>экземплярах.</w:t>
      </w:r>
    </w:p>
    <w:p w:rsidR="00EB6BDC" w:rsidRPr="00EB6BDC" w:rsidRDefault="00EB6BDC" w:rsidP="00EB6BDC">
      <w:pPr>
        <w:tabs>
          <w:tab w:val="left" w:pos="1582"/>
        </w:tabs>
        <w:spacing w:after="0" w:line="276" w:lineRule="auto"/>
        <w:jc w:val="both"/>
        <w:rPr>
          <w:rFonts w:ascii="Times New Roman" w:eastAsia="Calibri" w:hAnsi="Times New Roman" w:cs="Times New Roman"/>
          <w:b/>
          <w:sz w:val="16"/>
          <w:szCs w:val="16"/>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Приложения: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273"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(исполнительные схемы и чертежи, результаты экспертиз, обследований, лабораторных и иных испытаний)</w:t>
      </w:r>
    </w:p>
    <w:p w:rsidR="00EB6BDC" w:rsidRPr="00EB6BDC" w:rsidRDefault="00EB6BDC" w:rsidP="00EB6BDC">
      <w:pPr>
        <w:tabs>
          <w:tab w:val="left" w:pos="1582"/>
        </w:tabs>
        <w:spacing w:after="0" w:line="276" w:lineRule="auto"/>
        <w:jc w:val="both"/>
        <w:rPr>
          <w:rFonts w:ascii="Times New Roman" w:eastAsia="Calibri" w:hAnsi="Times New Roman" w:cs="Times New Roman"/>
          <w:b/>
          <w:i/>
        </w:rPr>
      </w:pPr>
    </w:p>
    <w:p w:rsidR="00EB6BDC" w:rsidRPr="00EB6BDC" w:rsidRDefault="00EB6BDC" w:rsidP="00EB6BDC">
      <w:pPr>
        <w:tabs>
          <w:tab w:val="left" w:pos="1582"/>
        </w:tabs>
        <w:spacing w:after="0" w:line="276" w:lineRule="auto"/>
        <w:jc w:val="both"/>
        <w:rPr>
          <w:rFonts w:ascii="Times New Roman" w:eastAsia="Calibri" w:hAnsi="Times New Roman" w:cs="Times New Roman"/>
          <w:sz w:val="16"/>
          <w:szCs w:val="16"/>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застройщика (технического заказчика, эксплуатирующей организации или регионального оператора) по вопросам строительного контроля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строительство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строительство, по вопросам строительного контроля (специалист по организации строительства)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осуществляющего подготовку проектной документации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Представитель лица, выполнившего работы, подлежащие освидетельствованию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jc w:val="center"/>
        <w:rPr>
          <w:rFonts w:ascii="Times New Roman" w:eastAsia="Calibri" w:hAnsi="Times New Roman" w:cs="Times New Roman"/>
          <w:sz w:val="4"/>
          <w:szCs w:val="4"/>
        </w:rPr>
      </w:pPr>
    </w:p>
    <w:p w:rsidR="00EB6BDC" w:rsidRPr="00EB6BDC" w:rsidRDefault="00EB6BDC" w:rsidP="00EB6BDC">
      <w:pPr>
        <w:tabs>
          <w:tab w:val="left" w:pos="1582"/>
        </w:tabs>
        <w:spacing w:after="0" w:line="276" w:lineRule="auto"/>
        <w:jc w:val="both"/>
        <w:rPr>
          <w:rFonts w:ascii="Times New Roman" w:eastAsia="Calibri" w:hAnsi="Times New Roman" w:cs="Times New Roman"/>
        </w:rPr>
      </w:pPr>
      <w:r w:rsidRPr="00EB6BDC">
        <w:rPr>
          <w:rFonts w:ascii="Times New Roman" w:eastAsia="Calibri" w:hAnsi="Times New Roman" w:cs="Times New Roman"/>
        </w:rPr>
        <w:t>Представители иных лиц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rPr>
          <w:rFonts w:ascii="Times New Roman" w:eastAsia="Calibri" w:hAnsi="Times New Roman" w:cs="Times New Roman"/>
          <w:b/>
          <w:sz w:val="4"/>
          <w:szCs w:val="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9355"/>
      </w:tblGrid>
      <w:tr w:rsidR="00EB6BDC" w:rsidRPr="00EB6BDC" w:rsidTr="00DC2AB5">
        <w:tc>
          <w:tcPr>
            <w:tcW w:w="10421" w:type="dxa"/>
            <w:tcBorders>
              <w:top w:val="nil"/>
              <w:left w:val="nil"/>
              <w:right w:val="nil"/>
            </w:tcBorders>
            <w:shd w:val="clear" w:color="auto" w:fill="auto"/>
          </w:tcPr>
          <w:p w:rsidR="00EB6BDC" w:rsidRPr="00EB6BDC" w:rsidRDefault="00EB6BDC" w:rsidP="00EB6BDC">
            <w:pPr>
              <w:tabs>
                <w:tab w:val="left" w:pos="1582"/>
              </w:tabs>
              <w:spacing w:after="0" w:line="276" w:lineRule="auto"/>
              <w:jc w:val="center"/>
              <w:rPr>
                <w:rFonts w:ascii="Times New Roman" w:eastAsia="Calibri" w:hAnsi="Times New Roman" w:cs="Times New Roman"/>
                <w:b/>
                <w:i/>
              </w:rPr>
            </w:pPr>
          </w:p>
        </w:tc>
      </w:tr>
    </w:tbl>
    <w:p w:rsidR="00EB6BDC" w:rsidRPr="00EB6BDC" w:rsidRDefault="00EB6BDC" w:rsidP="00EB6BDC">
      <w:pPr>
        <w:tabs>
          <w:tab w:val="left" w:pos="1582"/>
        </w:tabs>
        <w:spacing w:after="0" w:line="276" w:lineRule="auto"/>
        <w:jc w:val="center"/>
        <w:rPr>
          <w:rFonts w:ascii="Times New Roman" w:eastAsia="Calibri" w:hAnsi="Times New Roman" w:cs="Times New Roman"/>
          <w:b/>
          <w:sz w:val="15"/>
          <w:szCs w:val="15"/>
        </w:rPr>
      </w:pPr>
      <w:r w:rsidRPr="00EB6BDC">
        <w:rPr>
          <w:rFonts w:ascii="Times New Roman" w:eastAsia="Calibri" w:hAnsi="Times New Roman" w:cs="Times New Roman"/>
          <w:sz w:val="15"/>
          <w:szCs w:val="15"/>
        </w:rPr>
        <w:t>(фамилия, инициалы, подпись)</w:t>
      </w:r>
    </w:p>
    <w:p w:rsidR="00EB6BDC" w:rsidRPr="00EB6BDC" w:rsidRDefault="00EB6BDC" w:rsidP="00EB6BDC">
      <w:pPr>
        <w:tabs>
          <w:tab w:val="left" w:pos="1582"/>
        </w:tabs>
        <w:spacing w:after="0" w:line="276" w:lineRule="auto"/>
        <w:rPr>
          <w:rFonts w:ascii="Times New Roman" w:eastAsia="Calibri" w:hAnsi="Times New Roman" w:cs="Times New Roman"/>
          <w:b/>
          <w:sz w:val="24"/>
          <w:szCs w:val="24"/>
        </w:rPr>
      </w:pPr>
    </w:p>
    <w:p w:rsidR="00EB6BDC" w:rsidRPr="00EB6BDC" w:rsidRDefault="00EB6BDC" w:rsidP="00EB6BDC">
      <w:pPr>
        <w:spacing w:after="0" w:line="276" w:lineRule="auto"/>
        <w:jc w:val="center"/>
      </w:pPr>
    </w:p>
    <w:p w:rsidR="00EB6BDC" w:rsidRPr="00EB6BDC" w:rsidRDefault="00EB6BDC" w:rsidP="00EB6BDC"/>
    <w:p w:rsidR="00EB6BDC" w:rsidRPr="00EB6BDC" w:rsidRDefault="00EB6BDC" w:rsidP="00EB6BDC">
      <w:r w:rsidRPr="00EB6BDC">
        <w:br w:type="page"/>
      </w:r>
    </w:p>
    <w:p w:rsidR="00EB6BDC" w:rsidRPr="00EB6BDC" w:rsidRDefault="00EB6BDC" w:rsidP="00EB6BDC">
      <w:pPr>
        <w:spacing w:after="0" w:line="276" w:lineRule="auto"/>
        <w:ind w:left="6379"/>
        <w:rPr>
          <w:rFonts w:ascii="Times New Roman" w:eastAsia="Arial Unicode MS" w:hAnsi="Times New Roman" w:cs="Times New Roman"/>
          <w:b/>
          <w:color w:val="000000"/>
          <w:sz w:val="24"/>
          <w:szCs w:val="24"/>
          <w:lang w:eastAsia="ru-RU"/>
        </w:rPr>
        <w:sectPr w:rsidR="00EB6BDC" w:rsidRPr="00EB6BDC" w:rsidSect="00533D32">
          <w:pgSz w:w="11906" w:h="16838"/>
          <w:pgMar w:top="851" w:right="850" w:bottom="851" w:left="1701" w:header="708" w:footer="708" w:gutter="0"/>
          <w:cols w:space="708"/>
          <w:docGrid w:linePitch="360"/>
        </w:sectPr>
      </w:pPr>
    </w:p>
    <w:p w:rsidR="00EB6BDC" w:rsidRPr="00EB6BDC" w:rsidRDefault="00EB6BDC" w:rsidP="00EB6BDC">
      <w:pPr>
        <w:spacing w:after="0" w:line="276" w:lineRule="auto"/>
        <w:ind w:left="12049"/>
        <w:rPr>
          <w:rFonts w:ascii="Times New Roman" w:eastAsia="Arial Unicode MS" w:hAnsi="Times New Roman" w:cs="Times New Roman"/>
          <w:b/>
          <w:color w:val="000000"/>
          <w:sz w:val="24"/>
          <w:szCs w:val="24"/>
          <w:lang w:eastAsia="ru-RU"/>
        </w:rPr>
      </w:pPr>
      <w:r w:rsidRPr="00EB6BDC">
        <w:rPr>
          <w:rFonts w:ascii="Times New Roman" w:eastAsia="Arial Unicode MS" w:hAnsi="Times New Roman" w:cs="Times New Roman"/>
          <w:b/>
          <w:color w:val="000000"/>
          <w:sz w:val="24"/>
          <w:szCs w:val="24"/>
          <w:lang w:eastAsia="ru-RU"/>
        </w:rPr>
        <w:t xml:space="preserve">Приложение № 8 к </w:t>
      </w:r>
    </w:p>
    <w:p w:rsidR="00BD3BE5" w:rsidRPr="00EB6BDC" w:rsidRDefault="00BD3BE5" w:rsidP="00BD3BE5">
      <w:pPr>
        <w:spacing w:after="0" w:line="276" w:lineRule="auto"/>
        <w:ind w:left="12049"/>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12049"/>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jc w:val="center"/>
        <w:rPr>
          <w:rFonts w:ascii="Times New Roman" w:hAnsi="Times New Roman" w:cs="Times New Roman"/>
          <w:sz w:val="24"/>
          <w:szCs w:val="24"/>
        </w:rPr>
      </w:pPr>
      <w:r w:rsidRPr="00EB6BDC">
        <w:rPr>
          <w:rFonts w:ascii="Times New Roman" w:hAnsi="Times New Roman" w:cs="Times New Roman"/>
          <w:sz w:val="24"/>
          <w:szCs w:val="24"/>
        </w:rPr>
        <w:t>ФОРМА</w:t>
      </w:r>
    </w:p>
    <w:p w:rsidR="00EB6BDC" w:rsidRPr="00EB6BDC" w:rsidRDefault="00EB6BDC" w:rsidP="00EB6BDC">
      <w:pPr>
        <w:spacing w:after="0" w:line="276" w:lineRule="auto"/>
        <w:jc w:val="center"/>
        <w:rPr>
          <w:rFonts w:ascii="Times New Roman" w:hAnsi="Times New Roman" w:cs="Times New Roman"/>
          <w:b/>
          <w:sz w:val="24"/>
          <w:szCs w:val="24"/>
        </w:rPr>
      </w:pPr>
      <w:r w:rsidRPr="00EB6BDC">
        <w:rPr>
          <w:rFonts w:ascii="Times New Roman" w:hAnsi="Times New Roman" w:cs="Times New Roman"/>
          <w:b/>
          <w:sz w:val="24"/>
          <w:szCs w:val="24"/>
        </w:rPr>
        <w:t>Акт приема-передачи оборудования</w:t>
      </w:r>
    </w:p>
    <w:p w:rsidR="00EB6BDC" w:rsidRPr="00EB6BDC" w:rsidRDefault="00EB6BDC" w:rsidP="00EB6BDC">
      <w:pPr>
        <w:spacing w:after="0" w:line="276" w:lineRule="auto"/>
        <w:jc w:val="center"/>
        <w:rPr>
          <w:rFonts w:ascii="Times New Roman" w:hAnsi="Times New Roman" w:cs="Times New Roman"/>
          <w:b/>
          <w:sz w:val="24"/>
          <w:szCs w:val="24"/>
        </w:rPr>
      </w:pPr>
    </w:p>
    <w:p w:rsidR="00EB6BDC" w:rsidRPr="00EB6BDC" w:rsidRDefault="00EB6BDC" w:rsidP="00EB6BDC">
      <w:pPr>
        <w:spacing w:after="0" w:line="276" w:lineRule="auto"/>
        <w:jc w:val="center"/>
        <w:rPr>
          <w:rFonts w:ascii="Times New Roman" w:hAnsi="Times New Roman" w:cs="Times New Roman"/>
          <w:b/>
          <w:sz w:val="24"/>
          <w:szCs w:val="24"/>
        </w:rPr>
      </w:pPr>
      <w:r w:rsidRPr="00EB6BDC">
        <w:rPr>
          <w:rFonts w:ascii="Times New Roman" w:hAnsi="Times New Roman" w:cs="Times New Roman"/>
          <w:b/>
          <w:sz w:val="24"/>
          <w:szCs w:val="24"/>
        </w:rPr>
        <w:t xml:space="preserve">Перечень оборудования, подлежащей передаче от Заказчика Подрядчику </w:t>
      </w:r>
    </w:p>
    <w:p w:rsidR="00EB6BDC" w:rsidRPr="00EB6BDC" w:rsidRDefault="00EB6BDC" w:rsidP="00EB6BDC">
      <w:pPr>
        <w:spacing w:after="0" w:line="276" w:lineRule="auto"/>
        <w:jc w:val="center"/>
        <w:rPr>
          <w:rFonts w:ascii="Times New Roman" w:hAnsi="Times New Roman" w:cs="Times New Roman"/>
          <w:b/>
          <w:sz w:val="24"/>
          <w:szCs w:val="24"/>
        </w:rPr>
      </w:pPr>
    </w:p>
    <w:tbl>
      <w:tblPr>
        <w:tblW w:w="1513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
        <w:gridCol w:w="1019"/>
        <w:gridCol w:w="2082"/>
        <w:gridCol w:w="485"/>
        <w:gridCol w:w="697"/>
        <w:gridCol w:w="698"/>
        <w:gridCol w:w="697"/>
        <w:gridCol w:w="698"/>
        <w:gridCol w:w="698"/>
        <w:gridCol w:w="698"/>
        <w:gridCol w:w="698"/>
        <w:gridCol w:w="698"/>
        <w:gridCol w:w="698"/>
        <w:gridCol w:w="698"/>
        <w:gridCol w:w="698"/>
        <w:gridCol w:w="698"/>
        <w:gridCol w:w="698"/>
        <w:gridCol w:w="698"/>
        <w:gridCol w:w="698"/>
        <w:gridCol w:w="698"/>
      </w:tblGrid>
      <w:tr w:rsidR="00EB6BDC" w:rsidRPr="00EB6BDC" w:rsidTr="00DC2AB5">
        <w:trPr>
          <w:trHeight w:val="1575"/>
        </w:trPr>
        <w:tc>
          <w:tcPr>
            <w:tcW w:w="431" w:type="dxa"/>
            <w:shd w:val="clear" w:color="000000" w:fill="AEAAAA"/>
            <w:noWrap/>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w:t>
            </w:r>
          </w:p>
        </w:tc>
        <w:tc>
          <w:tcPr>
            <w:tcW w:w="1276" w:type="dxa"/>
            <w:shd w:val="clear" w:color="000000" w:fill="AEAAAA"/>
            <w:noWrap/>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Артикул</w:t>
            </w:r>
          </w:p>
        </w:tc>
        <w:tc>
          <w:tcPr>
            <w:tcW w:w="2693" w:type="dxa"/>
            <w:shd w:val="clear" w:color="000000" w:fill="AEAAAA"/>
            <w:noWrap/>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Номенклатура</w:t>
            </w:r>
          </w:p>
        </w:tc>
        <w:tc>
          <w:tcPr>
            <w:tcW w:w="567" w:type="dxa"/>
            <w:shd w:val="clear" w:color="000000" w:fill="AEAAAA"/>
            <w:noWrap/>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Кол-во</w:t>
            </w:r>
          </w:p>
        </w:tc>
        <w:tc>
          <w:tcPr>
            <w:tcW w:w="850"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proofErr w:type="spellStart"/>
            <w:r w:rsidRPr="00EB6BDC">
              <w:rPr>
                <w:rFonts w:ascii="Times New Roman" w:eastAsia="Times New Roman" w:hAnsi="Times New Roman" w:cs="Times New Roman"/>
                <w:b/>
                <w:bCs/>
                <w:color w:val="333333"/>
                <w:sz w:val="14"/>
                <w:szCs w:val="14"/>
                <w:lang w:eastAsia="ru-RU"/>
              </w:rPr>
              <w:t>н.п</w:t>
            </w:r>
            <w:proofErr w:type="spellEnd"/>
            <w:r w:rsidRPr="00EB6BDC">
              <w:rPr>
                <w:rFonts w:ascii="Times New Roman" w:eastAsia="Times New Roman" w:hAnsi="Times New Roman" w:cs="Times New Roman"/>
                <w:b/>
                <w:bCs/>
                <w:color w:val="333333"/>
                <w:sz w:val="14"/>
                <w:szCs w:val="14"/>
                <w:lang w:eastAsia="ru-RU"/>
              </w:rPr>
              <w:t xml:space="preserve">. </w:t>
            </w:r>
            <w:proofErr w:type="spellStart"/>
            <w:r w:rsidRPr="00EB6BDC">
              <w:rPr>
                <w:rFonts w:ascii="Times New Roman" w:eastAsia="Times New Roman" w:hAnsi="Times New Roman" w:cs="Times New Roman"/>
                <w:b/>
                <w:bCs/>
                <w:color w:val="333333"/>
                <w:sz w:val="14"/>
                <w:szCs w:val="14"/>
                <w:lang w:eastAsia="ru-RU"/>
              </w:rPr>
              <w:t>Шонгуй</w:t>
            </w:r>
            <w:proofErr w:type="spellEnd"/>
            <w:r w:rsidRPr="00EB6BDC">
              <w:rPr>
                <w:rFonts w:ascii="Times New Roman" w:eastAsia="Times New Roman" w:hAnsi="Times New Roman" w:cs="Times New Roman"/>
                <w:b/>
                <w:bCs/>
                <w:color w:val="333333"/>
                <w:sz w:val="14"/>
                <w:szCs w:val="14"/>
                <w:lang w:eastAsia="ru-RU"/>
              </w:rPr>
              <w:t>, ул. Комсомольская, д.23</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 xml:space="preserve">г. Кола, Миронова,22а </w:t>
            </w:r>
            <w:proofErr w:type="spellStart"/>
            <w:r w:rsidRPr="00EB6BDC">
              <w:rPr>
                <w:rFonts w:ascii="Times New Roman" w:eastAsia="Times New Roman" w:hAnsi="Times New Roman" w:cs="Times New Roman"/>
                <w:b/>
                <w:bCs/>
                <w:color w:val="333333"/>
                <w:sz w:val="14"/>
                <w:szCs w:val="14"/>
                <w:lang w:eastAsia="ru-RU"/>
              </w:rPr>
              <w:t>изм</w:t>
            </w:r>
            <w:proofErr w:type="spellEnd"/>
          </w:p>
        </w:tc>
        <w:tc>
          <w:tcPr>
            <w:tcW w:w="850"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Мурманская обл., г. Мончегорск, пр. Металлургов, д.7</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Мурманская обл., г. Мончегорск, пр. Металлургов, д.22– 22х27,5м</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Мурманская обл., г. Оленегорск, бульвар Молодежный, д.17,19</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Мурманская обл.,  г. Оленегорск,  ул. Бардина, д.41</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н.п.Африканда-2, ул. Мира, д. 1-4</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г. Кандалакша, ул. Кировская, д.31</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Мурманская обл., г. Кировск, в районе Озера Верхнее</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 xml:space="preserve">Мурманская обл., </w:t>
            </w:r>
            <w:proofErr w:type="spellStart"/>
            <w:r w:rsidRPr="00EB6BDC">
              <w:rPr>
                <w:rFonts w:ascii="Times New Roman" w:eastAsia="Times New Roman" w:hAnsi="Times New Roman" w:cs="Times New Roman"/>
                <w:b/>
                <w:bCs/>
                <w:color w:val="333333"/>
                <w:sz w:val="14"/>
                <w:szCs w:val="14"/>
                <w:lang w:eastAsia="ru-RU"/>
              </w:rPr>
              <w:t>г.п</w:t>
            </w:r>
            <w:proofErr w:type="spellEnd"/>
            <w:r w:rsidRPr="00EB6BDC">
              <w:rPr>
                <w:rFonts w:ascii="Times New Roman" w:eastAsia="Times New Roman" w:hAnsi="Times New Roman" w:cs="Times New Roman"/>
                <w:b/>
                <w:bCs/>
                <w:color w:val="333333"/>
                <w:sz w:val="14"/>
                <w:szCs w:val="14"/>
                <w:lang w:eastAsia="ru-RU"/>
              </w:rPr>
              <w:t>. Ревда, ул. Кузина, 9</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Кандалакша, ул. Первомайская, д.15</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г. Кировск, ул. Олимпийская, д.46</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proofErr w:type="spellStart"/>
            <w:r w:rsidRPr="00EB6BDC">
              <w:rPr>
                <w:rFonts w:ascii="Times New Roman" w:eastAsia="Times New Roman" w:hAnsi="Times New Roman" w:cs="Times New Roman"/>
                <w:b/>
                <w:bCs/>
                <w:color w:val="333333"/>
                <w:sz w:val="14"/>
                <w:szCs w:val="14"/>
                <w:lang w:eastAsia="ru-RU"/>
              </w:rPr>
              <w:t>г.п</w:t>
            </w:r>
            <w:proofErr w:type="spellEnd"/>
            <w:r w:rsidRPr="00EB6BDC">
              <w:rPr>
                <w:rFonts w:ascii="Times New Roman" w:eastAsia="Times New Roman" w:hAnsi="Times New Roman" w:cs="Times New Roman"/>
                <w:b/>
                <w:bCs/>
                <w:color w:val="333333"/>
                <w:sz w:val="14"/>
                <w:szCs w:val="14"/>
                <w:lang w:eastAsia="ru-RU"/>
              </w:rPr>
              <w:t>. Умба Совхозная д.19</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 xml:space="preserve">г. </w:t>
            </w:r>
            <w:proofErr w:type="spellStart"/>
            <w:r w:rsidRPr="00EB6BDC">
              <w:rPr>
                <w:rFonts w:ascii="Times New Roman" w:eastAsia="Times New Roman" w:hAnsi="Times New Roman" w:cs="Times New Roman"/>
                <w:b/>
                <w:bCs/>
                <w:color w:val="333333"/>
                <w:sz w:val="14"/>
                <w:szCs w:val="14"/>
                <w:lang w:eastAsia="ru-RU"/>
              </w:rPr>
              <w:t>Ковдор</w:t>
            </w:r>
            <w:proofErr w:type="spellEnd"/>
            <w:r w:rsidRPr="00EB6BDC">
              <w:rPr>
                <w:rFonts w:ascii="Times New Roman" w:eastAsia="Times New Roman" w:hAnsi="Times New Roman" w:cs="Times New Roman"/>
                <w:b/>
                <w:bCs/>
                <w:color w:val="333333"/>
                <w:sz w:val="14"/>
                <w:szCs w:val="14"/>
                <w:lang w:eastAsia="ru-RU"/>
              </w:rPr>
              <w:t>, с. Ена, д.7</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 xml:space="preserve">г. </w:t>
            </w:r>
            <w:proofErr w:type="spellStart"/>
            <w:r w:rsidRPr="00EB6BDC">
              <w:rPr>
                <w:rFonts w:ascii="Times New Roman" w:eastAsia="Times New Roman" w:hAnsi="Times New Roman" w:cs="Times New Roman"/>
                <w:b/>
                <w:bCs/>
                <w:color w:val="333333"/>
                <w:sz w:val="14"/>
                <w:szCs w:val="14"/>
                <w:lang w:eastAsia="ru-RU"/>
              </w:rPr>
              <w:t>Ковдор</w:t>
            </w:r>
            <w:proofErr w:type="spellEnd"/>
            <w:r w:rsidRPr="00EB6BDC">
              <w:rPr>
                <w:rFonts w:ascii="Times New Roman" w:eastAsia="Times New Roman" w:hAnsi="Times New Roman" w:cs="Times New Roman"/>
                <w:b/>
                <w:bCs/>
                <w:color w:val="333333"/>
                <w:sz w:val="14"/>
                <w:szCs w:val="14"/>
                <w:lang w:eastAsia="ru-RU"/>
              </w:rPr>
              <w:t>, ул. Слюдяная, д.9</w:t>
            </w:r>
          </w:p>
        </w:tc>
        <w:tc>
          <w:tcPr>
            <w:tcW w:w="851" w:type="dxa"/>
            <w:shd w:val="clear" w:color="000000" w:fill="AEAAAA"/>
            <w:vAlign w:val="center"/>
            <w:hideMark/>
          </w:tcPr>
          <w:p w:rsidR="00EB6BDC" w:rsidRPr="00EB6BDC" w:rsidRDefault="00EB6BDC" w:rsidP="00EB6BDC">
            <w:pPr>
              <w:spacing w:after="0" w:line="240" w:lineRule="auto"/>
              <w:jc w:val="center"/>
              <w:rPr>
                <w:rFonts w:ascii="Times New Roman" w:eastAsia="Times New Roman" w:hAnsi="Times New Roman" w:cs="Times New Roman"/>
                <w:b/>
                <w:bCs/>
                <w:color w:val="333333"/>
                <w:sz w:val="14"/>
                <w:szCs w:val="14"/>
                <w:lang w:eastAsia="ru-RU"/>
              </w:rPr>
            </w:pPr>
            <w:r w:rsidRPr="00EB6BDC">
              <w:rPr>
                <w:rFonts w:ascii="Times New Roman" w:eastAsia="Times New Roman" w:hAnsi="Times New Roman" w:cs="Times New Roman"/>
                <w:b/>
                <w:bCs/>
                <w:color w:val="333333"/>
                <w:sz w:val="14"/>
                <w:szCs w:val="14"/>
                <w:lang w:eastAsia="ru-RU"/>
              </w:rPr>
              <w:t xml:space="preserve">г. </w:t>
            </w:r>
            <w:proofErr w:type="spellStart"/>
            <w:r w:rsidRPr="00EB6BDC">
              <w:rPr>
                <w:rFonts w:ascii="Times New Roman" w:eastAsia="Times New Roman" w:hAnsi="Times New Roman" w:cs="Times New Roman"/>
                <w:b/>
                <w:bCs/>
                <w:color w:val="333333"/>
                <w:sz w:val="14"/>
                <w:szCs w:val="14"/>
                <w:lang w:eastAsia="ru-RU"/>
              </w:rPr>
              <w:t>Ковдор</w:t>
            </w:r>
            <w:proofErr w:type="spellEnd"/>
            <w:r w:rsidRPr="00EB6BDC">
              <w:rPr>
                <w:rFonts w:ascii="Times New Roman" w:eastAsia="Times New Roman" w:hAnsi="Times New Roman" w:cs="Times New Roman"/>
                <w:b/>
                <w:bCs/>
                <w:color w:val="333333"/>
                <w:sz w:val="14"/>
                <w:szCs w:val="14"/>
                <w:lang w:eastAsia="ru-RU"/>
              </w:rPr>
              <w:t>, ул. Комсомольская, д.10/2, д.10/3</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SW-02.07-05</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Качели </w:t>
            </w:r>
            <w:proofErr w:type="spellStart"/>
            <w:r w:rsidRPr="00EB6BDC">
              <w:rPr>
                <w:rFonts w:ascii="Times New Roman" w:eastAsia="Times New Roman" w:hAnsi="Times New Roman" w:cs="Times New Roman"/>
                <w:color w:val="333333"/>
                <w:sz w:val="16"/>
                <w:szCs w:val="16"/>
                <w:lang w:eastAsia="ru-RU"/>
              </w:rPr>
              <w:t>Swing</w:t>
            </w:r>
            <w:proofErr w:type="spellEnd"/>
            <w:r w:rsidRPr="00EB6BDC">
              <w:rPr>
                <w:rFonts w:ascii="Times New Roman" w:eastAsia="Times New Roman" w:hAnsi="Times New Roman" w:cs="Times New Roman"/>
                <w:color w:val="333333"/>
                <w:sz w:val="16"/>
                <w:szCs w:val="16"/>
                <w:lang w:eastAsia="ru-RU"/>
              </w:rPr>
              <w:t xml:space="preserve"> SW-02.07-05, КН-4361-05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SW-02.09-02</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Качели </w:t>
            </w:r>
            <w:proofErr w:type="spellStart"/>
            <w:r w:rsidRPr="00EB6BDC">
              <w:rPr>
                <w:rFonts w:ascii="Times New Roman" w:eastAsia="Times New Roman" w:hAnsi="Times New Roman" w:cs="Times New Roman"/>
                <w:color w:val="333333"/>
                <w:sz w:val="16"/>
                <w:szCs w:val="16"/>
                <w:lang w:eastAsia="ru-RU"/>
              </w:rPr>
              <w:t>Swing</w:t>
            </w:r>
            <w:proofErr w:type="spellEnd"/>
            <w:r w:rsidRPr="00EB6BDC">
              <w:rPr>
                <w:rFonts w:ascii="Times New Roman" w:eastAsia="Times New Roman" w:hAnsi="Times New Roman" w:cs="Times New Roman"/>
                <w:color w:val="333333"/>
                <w:sz w:val="16"/>
                <w:szCs w:val="16"/>
                <w:lang w:eastAsia="ru-RU"/>
              </w:rPr>
              <w:t xml:space="preserve"> SW-02.09-02, КН-4359-02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SW-01.02-01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Качели </w:t>
            </w:r>
            <w:proofErr w:type="spellStart"/>
            <w:r w:rsidRPr="00EB6BDC">
              <w:rPr>
                <w:rFonts w:ascii="Times New Roman" w:eastAsia="Times New Roman" w:hAnsi="Times New Roman" w:cs="Times New Roman"/>
                <w:color w:val="333333"/>
                <w:sz w:val="16"/>
                <w:szCs w:val="16"/>
                <w:lang w:eastAsia="ru-RU"/>
              </w:rPr>
              <w:t>Swing</w:t>
            </w:r>
            <w:proofErr w:type="spellEnd"/>
            <w:r w:rsidRPr="00EB6BDC">
              <w:rPr>
                <w:rFonts w:ascii="Times New Roman" w:eastAsia="Times New Roman" w:hAnsi="Times New Roman" w:cs="Times New Roman"/>
                <w:color w:val="333333"/>
                <w:sz w:val="16"/>
                <w:szCs w:val="16"/>
                <w:lang w:eastAsia="ru-RU"/>
              </w:rPr>
              <w:t xml:space="preserve"> SW-01.02-01, КН-4357-01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LA-00.09-01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Качели LAGO LA-00.09-01, КН-6795-01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LA-00.14-01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Качели LAGO LA-00.14-01, КН-6936-01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BA-01.08</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BA-01.08, КН-4506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BA-01.11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BA-01.11, КН-4130</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BA-01.12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BA-01.12, КН-4131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BA-04.04</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BA-04.04, КН-4510</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LA-00.21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ДИК LAGO LA-00.21, КН-7055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LA-00.04</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КК LAGO LA-00.04, КН-5663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AT-09.05</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ПС </w:t>
            </w:r>
            <w:proofErr w:type="spellStart"/>
            <w:r w:rsidRPr="00EB6BDC">
              <w:rPr>
                <w:rFonts w:ascii="Times New Roman" w:eastAsia="Times New Roman" w:hAnsi="Times New Roman" w:cs="Times New Roman"/>
                <w:color w:val="333333"/>
                <w:sz w:val="16"/>
                <w:szCs w:val="16"/>
                <w:lang w:eastAsia="ru-RU"/>
              </w:rPr>
              <w:t>Atom</w:t>
            </w:r>
            <w:proofErr w:type="spellEnd"/>
            <w:r w:rsidRPr="00EB6BDC">
              <w:rPr>
                <w:rFonts w:ascii="Times New Roman" w:eastAsia="Times New Roman" w:hAnsi="Times New Roman" w:cs="Times New Roman"/>
                <w:color w:val="333333"/>
                <w:sz w:val="16"/>
                <w:szCs w:val="16"/>
                <w:lang w:eastAsia="ru-RU"/>
              </w:rPr>
              <w:t xml:space="preserve"> AT-09.05, КН-4772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AT-12.02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ПС </w:t>
            </w:r>
            <w:proofErr w:type="spellStart"/>
            <w:r w:rsidRPr="00EB6BDC">
              <w:rPr>
                <w:rFonts w:ascii="Times New Roman" w:eastAsia="Times New Roman" w:hAnsi="Times New Roman" w:cs="Times New Roman"/>
                <w:color w:val="333333"/>
                <w:sz w:val="16"/>
                <w:szCs w:val="16"/>
                <w:lang w:eastAsia="ru-RU"/>
              </w:rPr>
              <w:t>Atom</w:t>
            </w:r>
            <w:proofErr w:type="spellEnd"/>
            <w:r w:rsidRPr="00EB6BDC">
              <w:rPr>
                <w:rFonts w:ascii="Times New Roman" w:eastAsia="Times New Roman" w:hAnsi="Times New Roman" w:cs="Times New Roman"/>
                <w:color w:val="333333"/>
                <w:sz w:val="16"/>
                <w:szCs w:val="16"/>
                <w:lang w:eastAsia="ru-RU"/>
              </w:rPr>
              <w:t xml:space="preserve"> AT-12.02, КН-00852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BA-05.09</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BA-05.09, КН-4135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MO-03.06</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Modul</w:t>
            </w:r>
            <w:proofErr w:type="spellEnd"/>
            <w:r w:rsidRPr="00EB6BDC">
              <w:rPr>
                <w:rFonts w:ascii="Times New Roman" w:eastAsia="Times New Roman" w:hAnsi="Times New Roman" w:cs="Times New Roman"/>
                <w:color w:val="333333"/>
                <w:sz w:val="16"/>
                <w:szCs w:val="16"/>
                <w:lang w:eastAsia="ru-RU"/>
              </w:rPr>
              <w:t xml:space="preserve"> MO-03.06, КН-4535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BA-02.14</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ДСК </w:t>
            </w:r>
            <w:proofErr w:type="spellStart"/>
            <w:r w:rsidRPr="00EB6BDC">
              <w:rPr>
                <w:rFonts w:ascii="Times New Roman" w:eastAsia="Times New Roman" w:hAnsi="Times New Roman" w:cs="Times New Roman"/>
                <w:color w:val="333333"/>
                <w:sz w:val="16"/>
                <w:szCs w:val="16"/>
                <w:lang w:eastAsia="ru-RU"/>
              </w:rPr>
              <w:t>Sport</w:t>
            </w:r>
            <w:proofErr w:type="spellEnd"/>
            <w:r w:rsidRPr="00EB6BDC">
              <w:rPr>
                <w:rFonts w:ascii="Times New Roman" w:eastAsia="Times New Roman" w:hAnsi="Times New Roman" w:cs="Times New Roman"/>
                <w:color w:val="333333"/>
                <w:sz w:val="16"/>
                <w:szCs w:val="16"/>
                <w:lang w:eastAsia="ru-RU"/>
              </w:rPr>
              <w:t xml:space="preserve"> BA-02.14, КН-4689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DY-00.16</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Dinamix</w:t>
            </w:r>
            <w:proofErr w:type="spellEnd"/>
            <w:r w:rsidRPr="00EB6BDC">
              <w:rPr>
                <w:rFonts w:ascii="Times New Roman" w:eastAsia="Times New Roman" w:hAnsi="Times New Roman" w:cs="Times New Roman"/>
                <w:color w:val="333333"/>
                <w:sz w:val="16"/>
                <w:szCs w:val="16"/>
                <w:lang w:eastAsia="ru-RU"/>
              </w:rPr>
              <w:t xml:space="preserve"> DY-00.16, КН-5748</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WO-01.38н</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ИК </w:t>
            </w:r>
            <w:proofErr w:type="spellStart"/>
            <w:r w:rsidRPr="00EB6BDC">
              <w:rPr>
                <w:rFonts w:ascii="Times New Roman" w:eastAsia="Times New Roman" w:hAnsi="Times New Roman" w:cs="Times New Roman"/>
                <w:color w:val="333333"/>
                <w:sz w:val="16"/>
                <w:szCs w:val="16"/>
                <w:lang w:eastAsia="ru-RU"/>
              </w:rPr>
              <w:t>Workout</w:t>
            </w:r>
            <w:proofErr w:type="spellEnd"/>
            <w:r w:rsidRPr="00EB6BDC">
              <w:rPr>
                <w:rFonts w:ascii="Times New Roman" w:eastAsia="Times New Roman" w:hAnsi="Times New Roman" w:cs="Times New Roman"/>
                <w:color w:val="333333"/>
                <w:sz w:val="16"/>
                <w:szCs w:val="16"/>
                <w:lang w:eastAsia="ru-RU"/>
              </w:rPr>
              <w:t xml:space="preserve"> WO-01.38, КН-4591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WO-01.40н</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ИК </w:t>
            </w:r>
            <w:proofErr w:type="spellStart"/>
            <w:r w:rsidRPr="00EB6BDC">
              <w:rPr>
                <w:rFonts w:ascii="Times New Roman" w:eastAsia="Times New Roman" w:hAnsi="Times New Roman" w:cs="Times New Roman"/>
                <w:color w:val="333333"/>
                <w:sz w:val="16"/>
                <w:szCs w:val="16"/>
                <w:lang w:eastAsia="ru-RU"/>
              </w:rPr>
              <w:t>Workout</w:t>
            </w:r>
            <w:proofErr w:type="spellEnd"/>
            <w:r w:rsidRPr="00EB6BDC">
              <w:rPr>
                <w:rFonts w:ascii="Times New Roman" w:eastAsia="Times New Roman" w:hAnsi="Times New Roman" w:cs="Times New Roman"/>
                <w:color w:val="333333"/>
                <w:sz w:val="16"/>
                <w:szCs w:val="16"/>
                <w:lang w:eastAsia="ru-RU"/>
              </w:rPr>
              <w:t xml:space="preserve"> WO-01.40, КН-4593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WO-01.39н</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ИК </w:t>
            </w:r>
            <w:proofErr w:type="spellStart"/>
            <w:r w:rsidRPr="00EB6BDC">
              <w:rPr>
                <w:rFonts w:ascii="Times New Roman" w:eastAsia="Times New Roman" w:hAnsi="Times New Roman" w:cs="Times New Roman"/>
                <w:color w:val="333333"/>
                <w:sz w:val="16"/>
                <w:szCs w:val="16"/>
                <w:lang w:eastAsia="ru-RU"/>
              </w:rPr>
              <w:t>Workout</w:t>
            </w:r>
            <w:proofErr w:type="spellEnd"/>
            <w:r w:rsidRPr="00EB6BDC">
              <w:rPr>
                <w:rFonts w:ascii="Times New Roman" w:eastAsia="Times New Roman" w:hAnsi="Times New Roman" w:cs="Times New Roman"/>
                <w:color w:val="333333"/>
                <w:sz w:val="16"/>
                <w:szCs w:val="16"/>
                <w:lang w:eastAsia="ru-RU"/>
              </w:rPr>
              <w:t xml:space="preserve"> WO-01.39, КН-4592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BA-09.02</w:t>
            </w:r>
          </w:p>
        </w:tc>
        <w:tc>
          <w:tcPr>
            <w:tcW w:w="2693"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BA-09.02, КН-4598</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BA-09.10</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Качалка BA-09.10, КН-5084</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BA-09.12</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Качалка BA-09.12, КН-4326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BA-09.14</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BA-09.14, КН-5087</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BA-09.15</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Качалка BA-09.15, КН-5082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BA-09.17-1-717-ц</w:t>
            </w:r>
          </w:p>
        </w:tc>
        <w:tc>
          <w:tcPr>
            <w:tcW w:w="2693" w:type="dxa"/>
            <w:shd w:val="clear" w:color="auto" w:fill="auto"/>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BA-09.17, КН-5086, пластик черный, панели HDPE15 оранжевый-черный-</w:t>
            </w:r>
            <w:proofErr w:type="spellStart"/>
            <w:r w:rsidRPr="00EB6BDC">
              <w:rPr>
                <w:rFonts w:ascii="Times New Roman" w:eastAsia="Times New Roman" w:hAnsi="Times New Roman" w:cs="Times New Roman"/>
                <w:color w:val="333333"/>
                <w:sz w:val="16"/>
                <w:szCs w:val="16"/>
                <w:lang w:eastAsia="ru-RU"/>
              </w:rPr>
              <w:t>оранж</w:t>
            </w:r>
            <w:proofErr w:type="spellEnd"/>
            <w:r w:rsidRPr="00EB6BDC">
              <w:rPr>
                <w:rFonts w:ascii="Times New Roman" w:eastAsia="Times New Roman" w:hAnsi="Times New Roman" w:cs="Times New Roman"/>
                <w:color w:val="333333"/>
                <w:sz w:val="16"/>
                <w:szCs w:val="16"/>
                <w:lang w:eastAsia="ru-RU"/>
              </w:rPr>
              <w:t>, металл цинк</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BA-09.19</w:t>
            </w:r>
          </w:p>
        </w:tc>
        <w:tc>
          <w:tcPr>
            <w:tcW w:w="2693" w:type="dxa"/>
            <w:shd w:val="clear" w:color="auto" w:fill="auto"/>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BA-09.19, КН-6110</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BA-09.20</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BA-09.20, КН-6111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BA-09.21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BA-09.21, КН-6120</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BA-06.01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с шаром BALL'I BA-06.01, КН-4196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BA-06.03</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Карусель BA-06.03, КН-4198</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BA-06.06</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Карусель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BA-06.06, КН-4201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BA-06.07</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"Спутник" BA-06.07, КН-1398</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BA-06.26-01-7016</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Карусель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BA-06.26, КН-3825, канат красный, пластик черный, рама Ral7016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BA-06.27-7-9022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"Чаша-1" BA-06.27, КН-5940, металл Ral9022(мет), сиденье оранжевое</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BA-06.29ц-7-9022(мет)</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"Чаша-2 с перилами" BA-06.29, КН-6012, пластик оранжевый, цинк+Ral9022(металлик)</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BA-06.37</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«Трехместная» BALL'I BA-06.37, КН-6493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BA-06.40</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Вертушка «Колосок» BALL'I BA-06.40, КН-6596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BB-08.04</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Песочница </w:t>
            </w:r>
            <w:proofErr w:type="spellStart"/>
            <w:r w:rsidRPr="00EB6BDC">
              <w:rPr>
                <w:rFonts w:ascii="Times New Roman" w:eastAsia="Times New Roman" w:hAnsi="Times New Roman" w:cs="Times New Roman"/>
                <w:color w:val="333333"/>
                <w:sz w:val="16"/>
                <w:szCs w:val="16"/>
                <w:lang w:eastAsia="ru-RU"/>
              </w:rPr>
              <w:t>BabyBalli</w:t>
            </w:r>
            <w:proofErr w:type="spellEnd"/>
            <w:r w:rsidRPr="00EB6BDC">
              <w:rPr>
                <w:rFonts w:ascii="Times New Roman" w:eastAsia="Times New Roman" w:hAnsi="Times New Roman" w:cs="Times New Roman"/>
                <w:color w:val="333333"/>
                <w:sz w:val="16"/>
                <w:szCs w:val="16"/>
                <w:lang w:eastAsia="ru-RU"/>
              </w:rPr>
              <w:t xml:space="preserve"> BB-08.04, КН-7046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BA-04.01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BA-04.01, КН-4507</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BA-05.03</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BA-05.03, КН-4123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PY-00.18</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val="en-US" w:eastAsia="ru-RU"/>
              </w:rPr>
            </w:pPr>
            <w:r w:rsidRPr="00EB6BDC">
              <w:rPr>
                <w:rFonts w:ascii="Times New Roman" w:eastAsia="Times New Roman" w:hAnsi="Times New Roman" w:cs="Times New Roman"/>
                <w:color w:val="333333"/>
                <w:sz w:val="16"/>
                <w:szCs w:val="16"/>
                <w:lang w:eastAsia="ru-RU"/>
              </w:rPr>
              <w:t>ПС</w:t>
            </w:r>
            <w:r w:rsidRPr="00EB6BDC">
              <w:rPr>
                <w:rFonts w:ascii="Times New Roman" w:eastAsia="Times New Roman" w:hAnsi="Times New Roman" w:cs="Times New Roman"/>
                <w:color w:val="333333"/>
                <w:sz w:val="16"/>
                <w:szCs w:val="16"/>
                <w:lang w:val="en-US" w:eastAsia="ru-RU"/>
              </w:rPr>
              <w:t xml:space="preserve"> </w:t>
            </w:r>
            <w:proofErr w:type="spellStart"/>
            <w:r w:rsidRPr="00EB6BDC">
              <w:rPr>
                <w:rFonts w:ascii="Times New Roman" w:eastAsia="Times New Roman" w:hAnsi="Times New Roman" w:cs="Times New Roman"/>
                <w:color w:val="333333"/>
                <w:sz w:val="16"/>
                <w:szCs w:val="16"/>
                <w:lang w:val="en-US" w:eastAsia="ru-RU"/>
              </w:rPr>
              <w:t>Pyramida</w:t>
            </w:r>
            <w:proofErr w:type="spellEnd"/>
            <w:r w:rsidRPr="00EB6BDC">
              <w:rPr>
                <w:rFonts w:ascii="Times New Roman" w:eastAsia="Times New Roman" w:hAnsi="Times New Roman" w:cs="Times New Roman"/>
                <w:color w:val="333333"/>
                <w:sz w:val="16"/>
                <w:szCs w:val="16"/>
                <w:lang w:val="en-US" w:eastAsia="ru-RU"/>
              </w:rPr>
              <w:t xml:space="preserve"> PY-00.18 (PY-00.29), </w:t>
            </w:r>
            <w:r w:rsidRPr="00EB6BDC">
              <w:rPr>
                <w:rFonts w:ascii="Times New Roman" w:eastAsia="Times New Roman" w:hAnsi="Times New Roman" w:cs="Times New Roman"/>
                <w:color w:val="333333"/>
                <w:sz w:val="16"/>
                <w:szCs w:val="16"/>
                <w:lang w:eastAsia="ru-RU"/>
              </w:rPr>
              <w:t>КН</w:t>
            </w:r>
            <w:r w:rsidRPr="00EB6BDC">
              <w:rPr>
                <w:rFonts w:ascii="Times New Roman" w:eastAsia="Times New Roman" w:hAnsi="Times New Roman" w:cs="Times New Roman"/>
                <w:color w:val="333333"/>
                <w:sz w:val="16"/>
                <w:szCs w:val="16"/>
                <w:lang w:val="en-US" w:eastAsia="ru-RU"/>
              </w:rPr>
              <w:t>-2769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AT-12.01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ПС </w:t>
            </w:r>
            <w:proofErr w:type="spellStart"/>
            <w:r w:rsidRPr="00EB6BDC">
              <w:rPr>
                <w:rFonts w:ascii="Times New Roman" w:eastAsia="Times New Roman" w:hAnsi="Times New Roman" w:cs="Times New Roman"/>
                <w:color w:val="333333"/>
                <w:sz w:val="16"/>
                <w:szCs w:val="16"/>
                <w:lang w:eastAsia="ru-RU"/>
              </w:rPr>
              <w:t>Atom</w:t>
            </w:r>
            <w:proofErr w:type="spellEnd"/>
            <w:r w:rsidRPr="00EB6BDC">
              <w:rPr>
                <w:rFonts w:ascii="Times New Roman" w:eastAsia="Times New Roman" w:hAnsi="Times New Roman" w:cs="Times New Roman"/>
                <w:color w:val="333333"/>
                <w:sz w:val="16"/>
                <w:szCs w:val="16"/>
                <w:lang w:eastAsia="ru-RU"/>
              </w:rPr>
              <w:t xml:space="preserve"> AT-12.01, КН-00853-01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AR-01.04</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Arch</w:t>
            </w:r>
            <w:proofErr w:type="spellEnd"/>
            <w:r w:rsidRPr="00EB6BDC">
              <w:rPr>
                <w:rFonts w:ascii="Times New Roman" w:eastAsia="Times New Roman" w:hAnsi="Times New Roman" w:cs="Times New Roman"/>
                <w:color w:val="333333"/>
                <w:sz w:val="16"/>
                <w:szCs w:val="16"/>
                <w:lang w:eastAsia="ru-RU"/>
              </w:rPr>
              <w:t xml:space="preserve"> AR-01.04, КН-00287</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AR-01.05</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Arch</w:t>
            </w:r>
            <w:proofErr w:type="spellEnd"/>
            <w:r w:rsidRPr="00EB6BDC">
              <w:rPr>
                <w:rFonts w:ascii="Times New Roman" w:eastAsia="Times New Roman" w:hAnsi="Times New Roman" w:cs="Times New Roman"/>
                <w:color w:val="333333"/>
                <w:sz w:val="16"/>
                <w:szCs w:val="16"/>
                <w:lang w:eastAsia="ru-RU"/>
              </w:rPr>
              <w:t xml:space="preserve"> AR-01.05, КН-00289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SW-05.01-01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proofErr w:type="spellStart"/>
            <w:r w:rsidRPr="00EB6BDC">
              <w:rPr>
                <w:rFonts w:ascii="Times New Roman" w:eastAsia="Times New Roman" w:hAnsi="Times New Roman" w:cs="Times New Roman"/>
                <w:color w:val="333333"/>
                <w:sz w:val="16"/>
                <w:szCs w:val="16"/>
                <w:lang w:eastAsia="ru-RU"/>
              </w:rPr>
              <w:t>Качель</w:t>
            </w:r>
            <w:proofErr w:type="spellEnd"/>
            <w:r w:rsidRPr="00EB6BDC">
              <w:rPr>
                <w:rFonts w:ascii="Times New Roman" w:eastAsia="Times New Roman" w:hAnsi="Times New Roman" w:cs="Times New Roman"/>
                <w:color w:val="333333"/>
                <w:sz w:val="16"/>
                <w:szCs w:val="16"/>
                <w:lang w:eastAsia="ru-RU"/>
              </w:rPr>
              <w:t xml:space="preserve"> коллективная </w:t>
            </w:r>
            <w:proofErr w:type="spellStart"/>
            <w:r w:rsidRPr="00EB6BDC">
              <w:rPr>
                <w:rFonts w:ascii="Times New Roman" w:eastAsia="Times New Roman" w:hAnsi="Times New Roman" w:cs="Times New Roman"/>
                <w:color w:val="333333"/>
                <w:sz w:val="16"/>
                <w:szCs w:val="16"/>
                <w:lang w:eastAsia="ru-RU"/>
              </w:rPr>
              <w:t>Swing</w:t>
            </w:r>
            <w:proofErr w:type="spellEnd"/>
            <w:r w:rsidRPr="00EB6BDC">
              <w:rPr>
                <w:rFonts w:ascii="Times New Roman" w:eastAsia="Times New Roman" w:hAnsi="Times New Roman" w:cs="Times New Roman"/>
                <w:color w:val="333333"/>
                <w:sz w:val="16"/>
                <w:szCs w:val="16"/>
                <w:lang w:eastAsia="ru-RU"/>
              </w:rPr>
              <w:t xml:space="preserve"> SW-05.01-01, КН-4241-01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BA-04.02</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BA-04.02, КН-4508</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BB-08.03</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Песочница </w:t>
            </w:r>
            <w:proofErr w:type="spellStart"/>
            <w:r w:rsidRPr="00EB6BDC">
              <w:rPr>
                <w:rFonts w:ascii="Times New Roman" w:eastAsia="Times New Roman" w:hAnsi="Times New Roman" w:cs="Times New Roman"/>
                <w:color w:val="333333"/>
                <w:sz w:val="16"/>
                <w:szCs w:val="16"/>
                <w:lang w:eastAsia="ru-RU"/>
              </w:rPr>
              <w:t>BabyBalli</w:t>
            </w:r>
            <w:proofErr w:type="spellEnd"/>
            <w:r w:rsidRPr="00EB6BDC">
              <w:rPr>
                <w:rFonts w:ascii="Times New Roman" w:eastAsia="Times New Roman" w:hAnsi="Times New Roman" w:cs="Times New Roman"/>
                <w:color w:val="333333"/>
                <w:sz w:val="16"/>
                <w:szCs w:val="16"/>
                <w:lang w:eastAsia="ru-RU"/>
              </w:rPr>
              <w:t xml:space="preserve"> BB-08.03, КН-7079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BA-03.03</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ДСК </w:t>
            </w:r>
            <w:proofErr w:type="spellStart"/>
            <w:r w:rsidRPr="00EB6BDC">
              <w:rPr>
                <w:rFonts w:ascii="Times New Roman" w:eastAsia="Times New Roman" w:hAnsi="Times New Roman" w:cs="Times New Roman"/>
                <w:color w:val="333333"/>
                <w:sz w:val="16"/>
                <w:szCs w:val="16"/>
                <w:lang w:eastAsia="ru-RU"/>
              </w:rPr>
              <w:t>Parkour</w:t>
            </w:r>
            <w:proofErr w:type="spellEnd"/>
            <w:r w:rsidRPr="00EB6BDC">
              <w:rPr>
                <w:rFonts w:ascii="Times New Roman" w:eastAsia="Times New Roman" w:hAnsi="Times New Roman" w:cs="Times New Roman"/>
                <w:color w:val="333333"/>
                <w:sz w:val="16"/>
                <w:szCs w:val="16"/>
                <w:lang w:eastAsia="ru-RU"/>
              </w:rPr>
              <w:t xml:space="preserve"> BA-03.03, КН-4700</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BB-08.06</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Песочница </w:t>
            </w:r>
            <w:proofErr w:type="spellStart"/>
            <w:r w:rsidRPr="00EB6BDC">
              <w:rPr>
                <w:rFonts w:ascii="Times New Roman" w:eastAsia="Times New Roman" w:hAnsi="Times New Roman" w:cs="Times New Roman"/>
                <w:color w:val="333333"/>
                <w:sz w:val="16"/>
                <w:szCs w:val="16"/>
                <w:lang w:eastAsia="ru-RU"/>
              </w:rPr>
              <w:t>BabyBalli</w:t>
            </w:r>
            <w:proofErr w:type="spellEnd"/>
            <w:r w:rsidRPr="00EB6BDC">
              <w:rPr>
                <w:rFonts w:ascii="Times New Roman" w:eastAsia="Times New Roman" w:hAnsi="Times New Roman" w:cs="Times New Roman"/>
                <w:color w:val="333333"/>
                <w:sz w:val="16"/>
                <w:szCs w:val="16"/>
                <w:lang w:eastAsia="ru-RU"/>
              </w:rPr>
              <w:t xml:space="preserve"> BB-08.06, КН-6971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BA-01.04</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ДИК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BA-01.04, КН-4502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BA-07.06</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Канатная дорога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BA-07.06, КН-4257</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FO-01.06</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Тренажер </w:t>
            </w:r>
            <w:proofErr w:type="spellStart"/>
            <w:r w:rsidRPr="00EB6BDC">
              <w:rPr>
                <w:rFonts w:ascii="Times New Roman" w:eastAsia="Times New Roman" w:hAnsi="Times New Roman" w:cs="Times New Roman"/>
                <w:color w:val="333333"/>
                <w:sz w:val="16"/>
                <w:szCs w:val="16"/>
                <w:lang w:eastAsia="ru-RU"/>
              </w:rPr>
              <w:t>Forte</w:t>
            </w:r>
            <w:proofErr w:type="spellEnd"/>
            <w:r w:rsidRPr="00EB6BDC">
              <w:rPr>
                <w:rFonts w:ascii="Times New Roman" w:eastAsia="Times New Roman" w:hAnsi="Times New Roman" w:cs="Times New Roman"/>
                <w:color w:val="333333"/>
                <w:sz w:val="16"/>
                <w:szCs w:val="16"/>
                <w:lang w:eastAsia="ru-RU"/>
              </w:rPr>
              <w:t xml:space="preserve"> FO-01.06, КН-6543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LA-00.06</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КК LAGO LA-00.06, КН-6792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IP-01.01-7w7-g-ц9022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ИП </w:t>
            </w:r>
            <w:proofErr w:type="spellStart"/>
            <w:r w:rsidRPr="00EB6BDC">
              <w:rPr>
                <w:rFonts w:ascii="Times New Roman" w:eastAsia="Times New Roman" w:hAnsi="Times New Roman" w:cs="Times New Roman"/>
                <w:color w:val="333333"/>
                <w:sz w:val="16"/>
                <w:szCs w:val="16"/>
                <w:lang w:eastAsia="ru-RU"/>
              </w:rPr>
              <w:t>InteractivePanel</w:t>
            </w:r>
            <w:proofErr w:type="spellEnd"/>
            <w:r w:rsidRPr="00EB6BDC">
              <w:rPr>
                <w:rFonts w:ascii="Times New Roman" w:eastAsia="Times New Roman" w:hAnsi="Times New Roman" w:cs="Times New Roman"/>
                <w:color w:val="333333"/>
                <w:sz w:val="16"/>
                <w:szCs w:val="16"/>
                <w:lang w:eastAsia="ru-RU"/>
              </w:rPr>
              <w:t xml:space="preserve"> IP-01.01, КН-7799, HDPE оранжевый-белый-оранжевый, пластик серый, МК цинк+9022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IP-01.03-7w7-g-ц9022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ИП </w:t>
            </w:r>
            <w:proofErr w:type="spellStart"/>
            <w:r w:rsidRPr="00EB6BDC">
              <w:rPr>
                <w:rFonts w:ascii="Times New Roman" w:eastAsia="Times New Roman" w:hAnsi="Times New Roman" w:cs="Times New Roman"/>
                <w:color w:val="333333"/>
                <w:sz w:val="16"/>
                <w:szCs w:val="16"/>
                <w:lang w:eastAsia="ru-RU"/>
              </w:rPr>
              <w:t>InteractivePanel</w:t>
            </w:r>
            <w:proofErr w:type="spellEnd"/>
            <w:r w:rsidRPr="00EB6BDC">
              <w:rPr>
                <w:rFonts w:ascii="Times New Roman" w:eastAsia="Times New Roman" w:hAnsi="Times New Roman" w:cs="Times New Roman"/>
                <w:color w:val="333333"/>
                <w:sz w:val="16"/>
                <w:szCs w:val="16"/>
                <w:lang w:eastAsia="ru-RU"/>
              </w:rPr>
              <w:t xml:space="preserve"> IP-01.03, КН-7681, HDPE оранжевый-белый-оранжевый, пластик серый, МК цинк+9022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57</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IP-01.07-ц9022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val="en-US" w:eastAsia="ru-RU"/>
              </w:rPr>
            </w:pPr>
            <w:r w:rsidRPr="00EB6BDC">
              <w:rPr>
                <w:rFonts w:ascii="Times New Roman" w:eastAsia="Times New Roman" w:hAnsi="Times New Roman" w:cs="Times New Roman"/>
                <w:color w:val="333333"/>
                <w:sz w:val="16"/>
                <w:szCs w:val="16"/>
                <w:lang w:eastAsia="ru-RU"/>
              </w:rPr>
              <w:t>ИП</w:t>
            </w:r>
            <w:r w:rsidRPr="00EB6BDC">
              <w:rPr>
                <w:rFonts w:ascii="Times New Roman" w:eastAsia="Times New Roman" w:hAnsi="Times New Roman" w:cs="Times New Roman"/>
                <w:color w:val="333333"/>
                <w:sz w:val="16"/>
                <w:szCs w:val="16"/>
                <w:lang w:val="en-US" w:eastAsia="ru-RU"/>
              </w:rPr>
              <w:t xml:space="preserve"> </w:t>
            </w:r>
            <w:proofErr w:type="spellStart"/>
            <w:r w:rsidRPr="00EB6BDC">
              <w:rPr>
                <w:rFonts w:ascii="Times New Roman" w:eastAsia="Times New Roman" w:hAnsi="Times New Roman" w:cs="Times New Roman"/>
                <w:color w:val="333333"/>
                <w:sz w:val="16"/>
                <w:szCs w:val="16"/>
                <w:lang w:val="en-US" w:eastAsia="ru-RU"/>
              </w:rPr>
              <w:t>InteractivePanel</w:t>
            </w:r>
            <w:proofErr w:type="spellEnd"/>
            <w:r w:rsidRPr="00EB6BDC">
              <w:rPr>
                <w:rFonts w:ascii="Times New Roman" w:eastAsia="Times New Roman" w:hAnsi="Times New Roman" w:cs="Times New Roman"/>
                <w:color w:val="333333"/>
                <w:sz w:val="16"/>
                <w:szCs w:val="16"/>
                <w:lang w:val="en-US" w:eastAsia="ru-RU"/>
              </w:rPr>
              <w:t xml:space="preserve"> IP-01.07, </w:t>
            </w:r>
            <w:r w:rsidRPr="00EB6BDC">
              <w:rPr>
                <w:rFonts w:ascii="Times New Roman" w:eastAsia="Times New Roman" w:hAnsi="Times New Roman" w:cs="Times New Roman"/>
                <w:color w:val="333333"/>
                <w:sz w:val="16"/>
                <w:szCs w:val="16"/>
                <w:lang w:eastAsia="ru-RU"/>
              </w:rPr>
              <w:t>КН</w:t>
            </w:r>
            <w:r w:rsidRPr="00EB6BDC">
              <w:rPr>
                <w:rFonts w:ascii="Times New Roman" w:eastAsia="Times New Roman" w:hAnsi="Times New Roman" w:cs="Times New Roman"/>
                <w:color w:val="333333"/>
                <w:sz w:val="16"/>
                <w:szCs w:val="16"/>
                <w:lang w:val="en-US" w:eastAsia="ru-RU"/>
              </w:rPr>
              <w:t xml:space="preserve">-7804, </w:t>
            </w:r>
            <w:r w:rsidRPr="00EB6BDC">
              <w:rPr>
                <w:rFonts w:ascii="Times New Roman" w:eastAsia="Times New Roman" w:hAnsi="Times New Roman" w:cs="Times New Roman"/>
                <w:color w:val="333333"/>
                <w:sz w:val="16"/>
                <w:szCs w:val="16"/>
                <w:lang w:eastAsia="ru-RU"/>
              </w:rPr>
              <w:t>МК</w:t>
            </w:r>
            <w:r w:rsidRPr="00EB6BDC">
              <w:rPr>
                <w:rFonts w:ascii="Times New Roman" w:eastAsia="Times New Roman" w:hAnsi="Times New Roman" w:cs="Times New Roman"/>
                <w:color w:val="333333"/>
                <w:sz w:val="16"/>
                <w:szCs w:val="16"/>
                <w:lang w:val="en-US" w:eastAsia="ru-RU"/>
              </w:rPr>
              <w:t xml:space="preserve"> </w:t>
            </w:r>
            <w:r w:rsidRPr="00EB6BDC">
              <w:rPr>
                <w:rFonts w:ascii="Times New Roman" w:eastAsia="Times New Roman" w:hAnsi="Times New Roman" w:cs="Times New Roman"/>
                <w:color w:val="333333"/>
                <w:sz w:val="16"/>
                <w:szCs w:val="16"/>
                <w:lang w:eastAsia="ru-RU"/>
              </w:rPr>
              <w:t>цинк</w:t>
            </w:r>
            <w:r w:rsidRPr="00EB6BDC">
              <w:rPr>
                <w:rFonts w:ascii="Times New Roman" w:eastAsia="Times New Roman" w:hAnsi="Times New Roman" w:cs="Times New Roman"/>
                <w:color w:val="333333"/>
                <w:sz w:val="16"/>
                <w:szCs w:val="16"/>
                <w:lang w:val="en-US" w:eastAsia="ru-RU"/>
              </w:rPr>
              <w:t>+9022</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58</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BA-06.32</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Карусель BA-06.32, КН-4744</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59</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BA-06.04</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Карусель BA-06.04, КН-4199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60</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BA-06.33</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Канатная конструкция с осью вращения BA-06.33, КН-2871</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61</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BA-06.23</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Карусель BA-06.23, КН-2990</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62</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Качалка BA-09.11, КН-5085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63</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BA-09.01</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BA-09.01, КН-6696</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64</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BA-09.18</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Качалка </w:t>
            </w:r>
            <w:proofErr w:type="spellStart"/>
            <w:r w:rsidRPr="00EB6BDC">
              <w:rPr>
                <w:rFonts w:ascii="Times New Roman" w:eastAsia="Times New Roman" w:hAnsi="Times New Roman" w:cs="Times New Roman"/>
                <w:color w:val="333333"/>
                <w:sz w:val="16"/>
                <w:szCs w:val="16"/>
                <w:lang w:eastAsia="ru-RU"/>
              </w:rPr>
              <w:t>Ball'i</w:t>
            </w:r>
            <w:proofErr w:type="spellEnd"/>
            <w:r w:rsidRPr="00EB6BDC">
              <w:rPr>
                <w:rFonts w:ascii="Times New Roman" w:eastAsia="Times New Roman" w:hAnsi="Times New Roman" w:cs="Times New Roman"/>
                <w:color w:val="333333"/>
                <w:sz w:val="16"/>
                <w:szCs w:val="16"/>
                <w:lang w:eastAsia="ru-RU"/>
              </w:rPr>
              <w:t xml:space="preserve"> BA-09.18, КН-6109</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4</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65</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BA-09.13</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Качалка BA-09.13, КН-5525</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66</w:t>
            </w:r>
          </w:p>
        </w:tc>
        <w:tc>
          <w:tcPr>
            <w:tcW w:w="1276"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GL-01.02</w:t>
            </w:r>
          </w:p>
        </w:tc>
        <w:tc>
          <w:tcPr>
            <w:tcW w:w="2693"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 xml:space="preserve">КК </w:t>
            </w:r>
            <w:proofErr w:type="spellStart"/>
            <w:r w:rsidRPr="00EB6BDC">
              <w:rPr>
                <w:rFonts w:ascii="Times New Roman" w:eastAsia="Times New Roman" w:hAnsi="Times New Roman" w:cs="Times New Roman"/>
                <w:color w:val="333333"/>
                <w:sz w:val="16"/>
                <w:szCs w:val="16"/>
                <w:lang w:eastAsia="ru-RU"/>
              </w:rPr>
              <w:t>Globus</w:t>
            </w:r>
            <w:proofErr w:type="spellEnd"/>
            <w:r w:rsidRPr="00EB6BDC">
              <w:rPr>
                <w:rFonts w:ascii="Times New Roman" w:eastAsia="Times New Roman" w:hAnsi="Times New Roman" w:cs="Times New Roman"/>
                <w:color w:val="333333"/>
                <w:sz w:val="16"/>
                <w:szCs w:val="16"/>
                <w:lang w:eastAsia="ru-RU"/>
              </w:rPr>
              <w:t xml:space="preserve"> GL-01.02, КН-1093</w:t>
            </w:r>
          </w:p>
        </w:tc>
        <w:tc>
          <w:tcPr>
            <w:tcW w:w="567"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67</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BA-08.01</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proofErr w:type="spellStart"/>
            <w:r w:rsidRPr="00EB6BDC">
              <w:rPr>
                <w:rFonts w:ascii="Times New Roman" w:eastAsia="Times New Roman" w:hAnsi="Times New Roman" w:cs="Times New Roman"/>
                <w:color w:val="333333"/>
                <w:sz w:val="16"/>
                <w:szCs w:val="16"/>
                <w:lang w:eastAsia="ru-RU"/>
              </w:rPr>
              <w:t>Инфомационный</w:t>
            </w:r>
            <w:proofErr w:type="spellEnd"/>
            <w:r w:rsidRPr="00EB6BDC">
              <w:rPr>
                <w:rFonts w:ascii="Times New Roman" w:eastAsia="Times New Roman" w:hAnsi="Times New Roman" w:cs="Times New Roman"/>
                <w:color w:val="333333"/>
                <w:sz w:val="16"/>
                <w:szCs w:val="16"/>
                <w:lang w:eastAsia="ru-RU"/>
              </w:rPr>
              <w:t xml:space="preserve"> стенд BA-08.01-01, КН-4820-01</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16</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68</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BA-08.08</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Скамья BA-08.08, КН-6016, металл Ral9022(мет), HDPE15 красный/оранжевый</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5</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r>
      <w:tr w:rsidR="00EB6BDC" w:rsidRPr="00EB6BDC" w:rsidTr="00DC2AB5">
        <w:trPr>
          <w:trHeight w:val="45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69</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BA-08.09</w:t>
            </w:r>
          </w:p>
        </w:tc>
        <w:tc>
          <w:tcPr>
            <w:tcW w:w="2693" w:type="dxa"/>
            <w:shd w:val="clear" w:color="000000" w:fill="FFFFFF"/>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Урна BA-08.09, КН-6017, 430х460х800мм, металл Ral9022(мет), HDPE желтый/оранжевый</w:t>
            </w: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33</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4</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70</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Лавка ZUM</w:t>
            </w:r>
          </w:p>
        </w:tc>
        <w:tc>
          <w:tcPr>
            <w:tcW w:w="2693"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6</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71</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Урна ZUM</w:t>
            </w:r>
          </w:p>
        </w:tc>
        <w:tc>
          <w:tcPr>
            <w:tcW w:w="2693"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6</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2</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1</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3</w:t>
            </w: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r w:rsidR="00EB6BDC" w:rsidRPr="00EB6BDC" w:rsidTr="00DC2AB5">
        <w:trPr>
          <w:trHeight w:val="300"/>
        </w:trPr>
        <w:tc>
          <w:tcPr>
            <w:tcW w:w="431"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72</w:t>
            </w:r>
          </w:p>
        </w:tc>
        <w:tc>
          <w:tcPr>
            <w:tcW w:w="1276" w:type="dxa"/>
            <w:shd w:val="clear" w:color="000000" w:fill="FFFFFF"/>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333333"/>
                <w:sz w:val="16"/>
                <w:szCs w:val="16"/>
                <w:lang w:eastAsia="ru-RU"/>
              </w:rPr>
            </w:pPr>
            <w:r w:rsidRPr="00EB6BDC">
              <w:rPr>
                <w:rFonts w:ascii="Times New Roman" w:eastAsia="Times New Roman" w:hAnsi="Times New Roman" w:cs="Times New Roman"/>
                <w:color w:val="333333"/>
                <w:sz w:val="16"/>
                <w:szCs w:val="16"/>
                <w:lang w:eastAsia="ru-RU"/>
              </w:rPr>
              <w:t>QU-00.04</w:t>
            </w:r>
          </w:p>
        </w:tc>
        <w:tc>
          <w:tcPr>
            <w:tcW w:w="2693"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567"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r w:rsidRPr="00EB6BDC">
              <w:rPr>
                <w:rFonts w:ascii="Times New Roman" w:eastAsia="Times New Roman" w:hAnsi="Times New Roman" w:cs="Times New Roman"/>
                <w:color w:val="000000"/>
                <w:sz w:val="16"/>
                <w:szCs w:val="16"/>
                <w:lang w:eastAsia="ru-RU"/>
              </w:rPr>
              <w:t>0</w:t>
            </w: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0"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c>
          <w:tcPr>
            <w:tcW w:w="851" w:type="dxa"/>
            <w:shd w:val="clear" w:color="auto" w:fill="auto"/>
            <w:noWrap/>
            <w:vAlign w:val="center"/>
            <w:hideMark/>
          </w:tcPr>
          <w:p w:rsidR="00EB6BDC" w:rsidRPr="00EB6BDC" w:rsidRDefault="00EB6BDC" w:rsidP="00EB6BDC">
            <w:pPr>
              <w:spacing w:after="0" w:line="240" w:lineRule="auto"/>
              <w:jc w:val="center"/>
              <w:rPr>
                <w:rFonts w:ascii="Times New Roman" w:eastAsia="Times New Roman" w:hAnsi="Times New Roman" w:cs="Times New Roman"/>
                <w:color w:val="000000"/>
                <w:sz w:val="16"/>
                <w:szCs w:val="16"/>
                <w:lang w:eastAsia="ru-RU"/>
              </w:rPr>
            </w:pPr>
          </w:p>
        </w:tc>
      </w:tr>
    </w:tbl>
    <w:p w:rsidR="00EB6BDC" w:rsidRPr="00EB6BDC" w:rsidRDefault="00EB6BDC" w:rsidP="00EB6BDC">
      <w:pPr>
        <w:spacing w:after="0" w:line="276" w:lineRule="auto"/>
        <w:jc w:val="center"/>
        <w:rPr>
          <w:rFonts w:ascii="Times New Roman" w:hAnsi="Times New Roman" w:cs="Times New Roman"/>
          <w:b/>
          <w:sz w:val="24"/>
          <w:szCs w:val="24"/>
        </w:rPr>
      </w:pPr>
    </w:p>
    <w:p w:rsidR="00EB6BDC" w:rsidRPr="00EB6BDC" w:rsidRDefault="00EB6BDC" w:rsidP="00EB6BDC">
      <w:pPr>
        <w:numPr>
          <w:ilvl w:val="0"/>
          <w:numId w:val="20"/>
        </w:numPr>
        <w:tabs>
          <w:tab w:val="left" w:pos="993"/>
        </w:tabs>
        <w:spacing w:after="0" w:line="276" w:lineRule="auto"/>
        <w:ind w:firstLine="709"/>
        <w:contextualSpacing/>
        <w:jc w:val="both"/>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eastAsia="ru-RU"/>
        </w:rPr>
        <w:t xml:space="preserve">Оборудование, указанное в настоящем перечне, передано Заказчиком Подрядчику в полном объеме. Претензий к качеству, объему, количеству Подрядчик не имеет. </w:t>
      </w:r>
    </w:p>
    <w:p w:rsidR="00EB6BDC" w:rsidRPr="00EB6BDC" w:rsidRDefault="00EB6BDC" w:rsidP="00EB6BDC">
      <w:pPr>
        <w:numPr>
          <w:ilvl w:val="0"/>
          <w:numId w:val="20"/>
        </w:numPr>
        <w:tabs>
          <w:tab w:val="left" w:pos="993"/>
        </w:tabs>
        <w:spacing w:after="0" w:line="276" w:lineRule="auto"/>
        <w:ind w:firstLine="709"/>
        <w:contextualSpacing/>
        <w:jc w:val="both"/>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eastAsia="ru-RU"/>
        </w:rPr>
        <w:t>Оборудование принято Подрядчиком без наличия дефектов, без повреждений.</w:t>
      </w:r>
    </w:p>
    <w:p w:rsidR="00EB6BDC" w:rsidRPr="00EB6BDC" w:rsidRDefault="00EB6BDC" w:rsidP="00EB6BDC">
      <w:pPr>
        <w:numPr>
          <w:ilvl w:val="0"/>
          <w:numId w:val="20"/>
        </w:numPr>
        <w:tabs>
          <w:tab w:val="left" w:pos="993"/>
        </w:tabs>
        <w:spacing w:after="0" w:line="276" w:lineRule="auto"/>
        <w:ind w:firstLine="709"/>
        <w:contextualSpacing/>
        <w:jc w:val="both"/>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eastAsia="ru-RU"/>
        </w:rPr>
        <w:t>С даты подписания настоящего акта Подрядчик становится ответственным за сохранность такого имущества, обязуется хранить его бережно хранить и установить по указанным в Техническом задании (Приложение № 1 к Договору подряда № ___ от «___» ______ 2022 г.) и настоящем акте адресам.</w:t>
      </w:r>
    </w:p>
    <w:p w:rsidR="00EB6BDC" w:rsidRPr="00EB6BDC" w:rsidRDefault="00EB6BDC" w:rsidP="00EB6BDC">
      <w:pPr>
        <w:spacing w:after="0" w:line="276" w:lineRule="auto"/>
        <w:rPr>
          <w:rFonts w:ascii="Times New Roman" w:hAnsi="Times New Roman" w:cs="Times New Roman"/>
          <w:b/>
          <w:sz w:val="24"/>
          <w:szCs w:val="24"/>
        </w:rPr>
      </w:pPr>
    </w:p>
    <w:p w:rsidR="00EB6BDC" w:rsidRPr="00EB6BDC" w:rsidRDefault="00EB6BDC" w:rsidP="00EB6BDC">
      <w:pPr>
        <w:spacing w:after="0" w:line="276" w:lineRule="auto"/>
        <w:jc w:val="center"/>
        <w:rPr>
          <w:rFonts w:ascii="Times New Roman" w:hAnsi="Times New Roman" w:cs="Times New Roman"/>
          <w:b/>
          <w:sz w:val="24"/>
          <w:szCs w:val="24"/>
        </w:rPr>
      </w:pPr>
    </w:p>
    <w:tbl>
      <w:tblPr>
        <w:tblStyle w:val="af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3"/>
        <w:gridCol w:w="7563"/>
      </w:tblGrid>
      <w:tr w:rsidR="00EB6BDC" w:rsidRPr="00EB6BDC" w:rsidTr="00DC2AB5">
        <w:tc>
          <w:tcPr>
            <w:tcW w:w="7563" w:type="dxa"/>
          </w:tcPr>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Передал</w:t>
            </w:r>
          </w:p>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______________________ / ________________________</w:t>
            </w:r>
          </w:p>
        </w:tc>
        <w:tc>
          <w:tcPr>
            <w:tcW w:w="7563" w:type="dxa"/>
          </w:tcPr>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Принял</w:t>
            </w:r>
          </w:p>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______________________ / ________________________</w:t>
            </w:r>
          </w:p>
        </w:tc>
      </w:tr>
    </w:tbl>
    <w:p w:rsidR="00EB6BDC" w:rsidRPr="00EB6BDC" w:rsidRDefault="00EB6BDC" w:rsidP="00EB6BDC">
      <w:pPr>
        <w:spacing w:after="0" w:line="276" w:lineRule="auto"/>
        <w:rPr>
          <w:rFonts w:ascii="Times New Roman" w:hAnsi="Times New Roman" w:cs="Times New Roman"/>
          <w:b/>
          <w:sz w:val="24"/>
          <w:szCs w:val="24"/>
        </w:rPr>
      </w:pPr>
    </w:p>
    <w:p w:rsidR="00EB6BDC" w:rsidRPr="00EB6BDC" w:rsidRDefault="00EB6BDC" w:rsidP="00EB6BDC">
      <w:pPr>
        <w:rPr>
          <w:rFonts w:ascii="Times New Roman" w:hAnsi="Times New Roman" w:cs="Times New Roman"/>
          <w:b/>
          <w:sz w:val="24"/>
          <w:szCs w:val="24"/>
        </w:rPr>
      </w:pPr>
      <w:r w:rsidRPr="00EB6BDC">
        <w:rPr>
          <w:rFonts w:ascii="Times New Roman" w:hAnsi="Times New Roman" w:cs="Times New Roman"/>
          <w:b/>
          <w:sz w:val="24"/>
          <w:szCs w:val="24"/>
        </w:rPr>
        <w:br w:type="page"/>
      </w:r>
    </w:p>
    <w:p w:rsidR="00EB6BDC" w:rsidRPr="00EB6BDC" w:rsidRDefault="00EB6BDC" w:rsidP="00EB6BDC">
      <w:pPr>
        <w:spacing w:after="0" w:line="276" w:lineRule="auto"/>
        <w:rPr>
          <w:rFonts w:ascii="Times New Roman" w:hAnsi="Times New Roman" w:cs="Times New Roman"/>
          <w:b/>
          <w:sz w:val="24"/>
          <w:szCs w:val="24"/>
        </w:rPr>
        <w:sectPr w:rsidR="00EB6BDC" w:rsidRPr="00EB6BDC" w:rsidSect="0031189C">
          <w:pgSz w:w="16838" w:h="11906" w:orient="landscape"/>
          <w:pgMar w:top="567" w:right="851" w:bottom="851" w:left="851" w:header="709" w:footer="709" w:gutter="0"/>
          <w:cols w:space="708"/>
          <w:docGrid w:linePitch="360"/>
        </w:sectPr>
      </w:pPr>
    </w:p>
    <w:p w:rsidR="00EB6BDC" w:rsidRPr="00EB6BDC" w:rsidRDefault="00EB6BDC" w:rsidP="00BD3BE5">
      <w:pPr>
        <w:spacing w:after="0" w:line="276" w:lineRule="auto"/>
        <w:ind w:left="7088"/>
        <w:rPr>
          <w:rFonts w:ascii="Times New Roman" w:hAnsi="Times New Roman" w:cs="Times New Roman"/>
          <w:b/>
          <w:sz w:val="24"/>
          <w:szCs w:val="24"/>
        </w:rPr>
      </w:pPr>
      <w:r w:rsidRPr="00EB6BDC">
        <w:rPr>
          <w:rFonts w:ascii="Times New Roman" w:hAnsi="Times New Roman" w:cs="Times New Roman"/>
          <w:b/>
          <w:sz w:val="24"/>
          <w:szCs w:val="24"/>
        </w:rPr>
        <w:t xml:space="preserve">Приложение № 9 к </w:t>
      </w:r>
    </w:p>
    <w:p w:rsidR="00BD3BE5" w:rsidRPr="00EB6BDC" w:rsidRDefault="00BD3BE5" w:rsidP="00BD3BE5">
      <w:pPr>
        <w:spacing w:after="0" w:line="276" w:lineRule="auto"/>
        <w:ind w:left="7088"/>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к Договору подряда №</w:t>
      </w:r>
      <w:r>
        <w:rPr>
          <w:rFonts w:ascii="Times New Roman" w:eastAsia="Arial Unicode MS" w:hAnsi="Times New Roman" w:cs="Times New Roman"/>
          <w:b/>
          <w:bCs/>
          <w:color w:val="000000"/>
          <w:sz w:val="24"/>
          <w:szCs w:val="24"/>
          <w:lang w:eastAsia="ru-RU"/>
        </w:rPr>
        <w:t>24/22</w:t>
      </w:r>
      <w:r w:rsidRPr="00EB6BDC">
        <w:rPr>
          <w:rFonts w:ascii="Times New Roman" w:eastAsia="Arial Unicode MS" w:hAnsi="Times New Roman" w:cs="Times New Roman"/>
          <w:b/>
          <w:bCs/>
          <w:color w:val="000000"/>
          <w:sz w:val="24"/>
          <w:szCs w:val="24"/>
          <w:lang w:eastAsia="ru-RU"/>
        </w:rPr>
        <w:t xml:space="preserve">  </w:t>
      </w:r>
    </w:p>
    <w:p w:rsidR="00BD3BE5" w:rsidRPr="00EB6BDC" w:rsidRDefault="00BD3BE5" w:rsidP="00BD3BE5">
      <w:pPr>
        <w:spacing w:after="0" w:line="276" w:lineRule="auto"/>
        <w:ind w:left="7088"/>
        <w:rPr>
          <w:rFonts w:ascii="Times New Roman" w:eastAsia="Arial Unicode MS" w:hAnsi="Times New Roman" w:cs="Times New Roman"/>
          <w:b/>
          <w:bCs/>
          <w:color w:val="000000"/>
          <w:sz w:val="24"/>
          <w:szCs w:val="24"/>
          <w:lang w:eastAsia="ru-RU"/>
        </w:rPr>
      </w:pPr>
      <w:r w:rsidRPr="00EB6BDC">
        <w:rPr>
          <w:rFonts w:ascii="Times New Roman" w:eastAsia="Arial Unicode MS" w:hAnsi="Times New Roman" w:cs="Times New Roman"/>
          <w:b/>
          <w:bCs/>
          <w:color w:val="000000"/>
          <w:sz w:val="24"/>
          <w:szCs w:val="24"/>
          <w:lang w:eastAsia="ru-RU"/>
        </w:rPr>
        <w:t>от «</w:t>
      </w:r>
      <w:r>
        <w:rPr>
          <w:rFonts w:ascii="Times New Roman" w:eastAsia="Arial Unicode MS" w:hAnsi="Times New Roman" w:cs="Times New Roman"/>
          <w:b/>
          <w:bCs/>
          <w:color w:val="000000"/>
          <w:sz w:val="24"/>
          <w:szCs w:val="24"/>
          <w:lang w:eastAsia="ru-RU"/>
        </w:rPr>
        <w:t>10</w:t>
      </w:r>
      <w:r w:rsidRPr="00EB6BDC">
        <w:rPr>
          <w:rFonts w:ascii="Times New Roman" w:eastAsia="Arial Unicode MS" w:hAnsi="Times New Roman" w:cs="Times New Roman"/>
          <w:b/>
          <w:bCs/>
          <w:color w:val="000000"/>
          <w:sz w:val="24"/>
          <w:szCs w:val="24"/>
          <w:lang w:eastAsia="ru-RU"/>
        </w:rPr>
        <w:t xml:space="preserve">» </w:t>
      </w:r>
      <w:r>
        <w:rPr>
          <w:rFonts w:ascii="Times New Roman" w:eastAsia="Arial Unicode MS" w:hAnsi="Times New Roman" w:cs="Times New Roman"/>
          <w:b/>
          <w:bCs/>
          <w:color w:val="000000"/>
          <w:sz w:val="24"/>
          <w:szCs w:val="24"/>
          <w:lang w:eastAsia="ru-RU"/>
        </w:rPr>
        <w:t>июня 2022 г.</w:t>
      </w:r>
      <w:r w:rsidRPr="00EB6BDC">
        <w:rPr>
          <w:rFonts w:ascii="Times New Roman" w:eastAsia="Arial Unicode MS" w:hAnsi="Times New Roman" w:cs="Times New Roman"/>
          <w:b/>
          <w:bCs/>
          <w:color w:val="000000"/>
          <w:sz w:val="24"/>
          <w:szCs w:val="24"/>
          <w:lang w:eastAsia="ru-RU"/>
        </w:rPr>
        <w:t xml:space="preserve"> </w:t>
      </w:r>
    </w:p>
    <w:p w:rsidR="00EB6BDC" w:rsidRPr="00EB6BDC" w:rsidRDefault="00EB6BDC" w:rsidP="00EB6BDC">
      <w:pPr>
        <w:spacing w:after="0" w:line="276" w:lineRule="auto"/>
        <w:ind w:left="7513"/>
        <w:rPr>
          <w:rFonts w:ascii="Times New Roman" w:hAnsi="Times New Roman" w:cs="Times New Roman"/>
          <w:b/>
          <w:sz w:val="24"/>
          <w:szCs w:val="24"/>
        </w:rPr>
      </w:pPr>
    </w:p>
    <w:p w:rsidR="00EB6BDC" w:rsidRPr="00EB6BDC" w:rsidRDefault="00EB6BDC" w:rsidP="00EB6BDC">
      <w:pPr>
        <w:spacing w:after="0" w:line="276" w:lineRule="auto"/>
        <w:jc w:val="right"/>
        <w:rPr>
          <w:rFonts w:ascii="Times New Roman" w:hAnsi="Times New Roman" w:cs="Times New Roman"/>
          <w:b/>
          <w:sz w:val="24"/>
          <w:szCs w:val="24"/>
        </w:rPr>
      </w:pPr>
    </w:p>
    <w:p w:rsidR="00EB6BDC" w:rsidRPr="00EB6BDC" w:rsidRDefault="00EB6BDC" w:rsidP="00EB6BDC">
      <w:pPr>
        <w:spacing w:after="0" w:line="276" w:lineRule="auto"/>
        <w:jc w:val="center"/>
        <w:rPr>
          <w:rFonts w:ascii="Times New Roman" w:hAnsi="Times New Roman" w:cs="Times New Roman"/>
          <w:b/>
          <w:sz w:val="24"/>
          <w:szCs w:val="24"/>
        </w:rPr>
      </w:pPr>
      <w:r w:rsidRPr="00EB6BDC">
        <w:rPr>
          <w:rFonts w:ascii="Times New Roman" w:hAnsi="Times New Roman" w:cs="Times New Roman"/>
          <w:b/>
          <w:sz w:val="24"/>
          <w:szCs w:val="24"/>
        </w:rPr>
        <w:t>ФОРМА</w:t>
      </w:r>
    </w:p>
    <w:p w:rsidR="00EB6BDC" w:rsidRPr="00EB6BDC" w:rsidRDefault="00EB6BDC" w:rsidP="00EB6BDC">
      <w:pPr>
        <w:spacing w:after="0" w:line="276" w:lineRule="auto"/>
        <w:jc w:val="center"/>
        <w:rPr>
          <w:rFonts w:ascii="Times New Roman" w:hAnsi="Times New Roman" w:cs="Times New Roman"/>
          <w:b/>
          <w:sz w:val="24"/>
          <w:szCs w:val="24"/>
        </w:rPr>
      </w:pPr>
      <w:r w:rsidRPr="00EB6BDC">
        <w:rPr>
          <w:rFonts w:ascii="Times New Roman" w:hAnsi="Times New Roman" w:cs="Times New Roman"/>
          <w:b/>
          <w:sz w:val="24"/>
          <w:szCs w:val="24"/>
        </w:rPr>
        <w:t>Акт приема-передачи документации</w:t>
      </w:r>
      <w:r w:rsidRPr="00EB6BDC">
        <w:rPr>
          <w:rFonts w:ascii="Times New Roman" w:hAnsi="Times New Roman" w:cs="Times New Roman"/>
          <w:b/>
          <w:sz w:val="24"/>
          <w:szCs w:val="24"/>
          <w:vertAlign w:val="superscript"/>
        </w:rPr>
        <w:footnoteReference w:id="4"/>
      </w:r>
    </w:p>
    <w:p w:rsidR="00EB6BDC" w:rsidRPr="00EB6BDC" w:rsidRDefault="00EB6BDC" w:rsidP="00EB6BDC">
      <w:pPr>
        <w:spacing w:after="0" w:line="276" w:lineRule="auto"/>
        <w:jc w:val="center"/>
        <w:rPr>
          <w:rFonts w:ascii="Times New Roman" w:hAnsi="Times New Roman" w:cs="Times New Roman"/>
          <w:b/>
          <w:sz w:val="24"/>
          <w:szCs w:val="24"/>
        </w:rPr>
      </w:pPr>
    </w:p>
    <w:tbl>
      <w:tblPr>
        <w:tblStyle w:val="af3"/>
        <w:tblW w:w="11052" w:type="dxa"/>
        <w:tblLook w:val="04A0" w:firstRow="1" w:lastRow="0" w:firstColumn="1" w:lastColumn="0" w:noHBand="0" w:noVBand="1"/>
      </w:tblPr>
      <w:tblGrid>
        <w:gridCol w:w="438"/>
        <w:gridCol w:w="10614"/>
      </w:tblGrid>
      <w:tr w:rsidR="00EB6BDC" w:rsidRPr="00EB6BDC" w:rsidTr="00DC2AB5">
        <w:trPr>
          <w:trHeight w:val="392"/>
        </w:trPr>
        <w:tc>
          <w:tcPr>
            <w:tcW w:w="0" w:type="auto"/>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line="276" w:lineRule="auto"/>
              <w:rPr>
                <w:rFonts w:ascii="Times New Roman" w:hAnsi="Times New Roman" w:cs="Times New Roman"/>
                <w:b/>
              </w:rPr>
            </w:pPr>
            <w:r w:rsidRPr="00EB6BDC">
              <w:rPr>
                <w:rFonts w:ascii="Times New Roman" w:hAnsi="Times New Roman" w:cs="Times New Roman"/>
                <w:b/>
              </w:rPr>
              <w:t>№</w:t>
            </w:r>
          </w:p>
        </w:tc>
        <w:tc>
          <w:tcPr>
            <w:tcW w:w="10614" w:type="dxa"/>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line="276" w:lineRule="auto"/>
              <w:rPr>
                <w:rFonts w:ascii="Times New Roman" w:hAnsi="Times New Roman" w:cs="Times New Roman"/>
                <w:b/>
              </w:rPr>
            </w:pPr>
            <w:r w:rsidRPr="00EB6BDC">
              <w:rPr>
                <w:rFonts w:ascii="Times New Roman" w:hAnsi="Times New Roman" w:cs="Times New Roman"/>
                <w:b/>
              </w:rPr>
              <w:t>Наименование документации</w:t>
            </w:r>
          </w:p>
        </w:tc>
      </w:tr>
      <w:tr w:rsidR="00EB6BDC" w:rsidRPr="00EB6BDC" w:rsidTr="00DC2AB5">
        <w:trPr>
          <w:trHeight w:val="382"/>
        </w:trPr>
        <w:tc>
          <w:tcPr>
            <w:tcW w:w="0" w:type="auto"/>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line="276" w:lineRule="auto"/>
              <w:rPr>
                <w:rFonts w:ascii="Times New Roman" w:hAnsi="Times New Roman" w:cs="Times New Roman"/>
              </w:rPr>
            </w:pPr>
            <w:r w:rsidRPr="00EB6BDC">
              <w:rPr>
                <w:rFonts w:ascii="Times New Roman" w:hAnsi="Times New Roman" w:cs="Times New Roman"/>
              </w:rPr>
              <w:t>1</w:t>
            </w:r>
          </w:p>
        </w:tc>
        <w:tc>
          <w:tcPr>
            <w:tcW w:w="10614" w:type="dxa"/>
            <w:tcBorders>
              <w:top w:val="single" w:sz="4" w:space="0" w:color="auto"/>
              <w:left w:val="single" w:sz="4" w:space="0" w:color="auto"/>
              <w:bottom w:val="single" w:sz="4" w:space="0" w:color="auto"/>
              <w:right w:val="single" w:sz="4" w:space="0" w:color="auto"/>
            </w:tcBorders>
            <w:vAlign w:val="center"/>
            <w:hideMark/>
          </w:tcPr>
          <w:p w:rsidR="00EB6BDC" w:rsidRPr="00EB6BDC" w:rsidRDefault="00EB6BDC" w:rsidP="00EB6BDC">
            <w:pPr>
              <w:spacing w:line="276" w:lineRule="auto"/>
              <w:rPr>
                <w:rFonts w:ascii="Times New Roman" w:hAnsi="Times New Roman" w:cs="Times New Roman"/>
              </w:rPr>
            </w:pPr>
          </w:p>
        </w:tc>
      </w:tr>
      <w:tr w:rsidR="00EB6BDC" w:rsidRPr="00EB6BDC" w:rsidTr="00DC2AB5">
        <w:trPr>
          <w:trHeight w:val="382"/>
        </w:trPr>
        <w:tc>
          <w:tcPr>
            <w:tcW w:w="0" w:type="auto"/>
            <w:tcBorders>
              <w:top w:val="single" w:sz="4" w:space="0" w:color="auto"/>
              <w:left w:val="single" w:sz="4" w:space="0" w:color="auto"/>
              <w:bottom w:val="single" w:sz="4" w:space="0" w:color="auto"/>
              <w:right w:val="single" w:sz="4" w:space="0" w:color="auto"/>
            </w:tcBorders>
            <w:vAlign w:val="center"/>
          </w:tcPr>
          <w:p w:rsidR="00EB6BDC" w:rsidRPr="00EB6BDC" w:rsidRDefault="00EB6BDC" w:rsidP="00EB6BDC">
            <w:pPr>
              <w:spacing w:line="276" w:lineRule="auto"/>
              <w:rPr>
                <w:rFonts w:ascii="Times New Roman" w:hAnsi="Times New Roman" w:cs="Times New Roman"/>
              </w:rPr>
            </w:pPr>
          </w:p>
        </w:tc>
        <w:tc>
          <w:tcPr>
            <w:tcW w:w="10614" w:type="dxa"/>
            <w:tcBorders>
              <w:top w:val="single" w:sz="4" w:space="0" w:color="auto"/>
              <w:left w:val="single" w:sz="4" w:space="0" w:color="auto"/>
              <w:bottom w:val="single" w:sz="4" w:space="0" w:color="auto"/>
              <w:right w:val="single" w:sz="4" w:space="0" w:color="auto"/>
            </w:tcBorders>
            <w:vAlign w:val="center"/>
          </w:tcPr>
          <w:p w:rsidR="00EB6BDC" w:rsidRPr="00EB6BDC" w:rsidRDefault="00EB6BDC" w:rsidP="00EB6BDC">
            <w:pPr>
              <w:spacing w:line="276" w:lineRule="auto"/>
              <w:rPr>
                <w:rFonts w:ascii="Times New Roman" w:hAnsi="Times New Roman" w:cs="Times New Roman"/>
              </w:rPr>
            </w:pPr>
          </w:p>
        </w:tc>
      </w:tr>
    </w:tbl>
    <w:p w:rsidR="00EB6BDC" w:rsidRPr="00EB6BDC" w:rsidRDefault="00EB6BDC" w:rsidP="00EB6BDC">
      <w:pPr>
        <w:spacing w:after="0" w:line="276" w:lineRule="auto"/>
        <w:jc w:val="center"/>
        <w:rPr>
          <w:rFonts w:ascii="Times New Roman" w:hAnsi="Times New Roman" w:cs="Times New Roman"/>
          <w:b/>
          <w:sz w:val="24"/>
          <w:szCs w:val="24"/>
        </w:rPr>
      </w:pPr>
    </w:p>
    <w:p w:rsidR="00EB6BDC" w:rsidRPr="00EB6BDC" w:rsidRDefault="00EB6BDC" w:rsidP="00EB6BDC">
      <w:pPr>
        <w:numPr>
          <w:ilvl w:val="0"/>
          <w:numId w:val="21"/>
        </w:numPr>
        <w:tabs>
          <w:tab w:val="left" w:pos="993"/>
          <w:tab w:val="left" w:pos="1134"/>
        </w:tabs>
        <w:spacing w:after="0" w:line="276" w:lineRule="auto"/>
        <w:ind w:firstLine="709"/>
        <w:contextualSpacing/>
        <w:jc w:val="both"/>
        <w:rPr>
          <w:rFonts w:ascii="Times New Roman" w:eastAsia="Arial Unicode MS" w:hAnsi="Times New Roman" w:cs="Times New Roman"/>
          <w:color w:val="000000"/>
          <w:sz w:val="24"/>
          <w:szCs w:val="24"/>
          <w:lang w:val="ru" w:eastAsia="ru-RU"/>
        </w:rPr>
      </w:pPr>
      <w:r w:rsidRPr="00EB6BDC">
        <w:rPr>
          <w:rFonts w:ascii="Times New Roman" w:eastAsia="Arial Unicode MS" w:hAnsi="Times New Roman" w:cs="Times New Roman"/>
          <w:color w:val="000000"/>
          <w:sz w:val="24"/>
          <w:szCs w:val="24"/>
          <w:lang w:eastAsia="ru-RU"/>
        </w:rPr>
        <w:t>Документация, указанная в настоящем перечне, передана Заказчиком Подрядчику в полном объеме, в одном экземпляре, на электронном носителе.</w:t>
      </w:r>
    </w:p>
    <w:p w:rsidR="00EB6BDC" w:rsidRPr="00EB6BDC" w:rsidRDefault="00EB6BDC" w:rsidP="00EB6BDC">
      <w:pPr>
        <w:spacing w:after="0" w:line="276" w:lineRule="auto"/>
        <w:rPr>
          <w:rFonts w:ascii="Times New Roman" w:hAnsi="Times New Roman" w:cs="Times New Roman"/>
          <w:b/>
          <w:sz w:val="24"/>
          <w:szCs w:val="24"/>
        </w:rPr>
      </w:pPr>
    </w:p>
    <w:p w:rsidR="00EB6BDC" w:rsidRPr="00EB6BDC" w:rsidRDefault="00EB6BDC" w:rsidP="00EB6BDC">
      <w:pPr>
        <w:spacing w:after="0" w:line="276" w:lineRule="auto"/>
        <w:jc w:val="center"/>
        <w:rPr>
          <w:rFonts w:ascii="Times New Roman" w:hAnsi="Times New Roman" w:cs="Times New Roman"/>
          <w:b/>
          <w:sz w:val="24"/>
          <w:szCs w:val="24"/>
        </w:rPr>
      </w:pPr>
    </w:p>
    <w:tbl>
      <w:tblPr>
        <w:tblStyle w:val="af3"/>
        <w:tblW w:w="109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5244"/>
      </w:tblGrid>
      <w:tr w:rsidR="00EB6BDC" w:rsidRPr="00EB6BDC" w:rsidTr="00DC2AB5">
        <w:tc>
          <w:tcPr>
            <w:tcW w:w="5670" w:type="dxa"/>
          </w:tcPr>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Передал</w:t>
            </w:r>
          </w:p>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______________________ / ________________________</w:t>
            </w:r>
          </w:p>
        </w:tc>
        <w:tc>
          <w:tcPr>
            <w:tcW w:w="5244" w:type="dxa"/>
          </w:tcPr>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Принял</w:t>
            </w:r>
          </w:p>
          <w:p w:rsidR="00EB6BDC" w:rsidRPr="00EB6BDC" w:rsidRDefault="00EB6BDC" w:rsidP="00EB6BDC">
            <w:pPr>
              <w:spacing w:line="276" w:lineRule="auto"/>
              <w:rPr>
                <w:rFonts w:ascii="Times New Roman" w:hAnsi="Times New Roman" w:cs="Times New Roman"/>
                <w:b/>
                <w:sz w:val="24"/>
                <w:szCs w:val="24"/>
              </w:rPr>
            </w:pPr>
            <w:r w:rsidRPr="00EB6BDC">
              <w:rPr>
                <w:rFonts w:ascii="Times New Roman" w:hAnsi="Times New Roman" w:cs="Times New Roman"/>
                <w:b/>
                <w:sz w:val="24"/>
                <w:szCs w:val="24"/>
              </w:rPr>
              <w:t>______________________ / ________________________</w:t>
            </w:r>
          </w:p>
        </w:tc>
      </w:tr>
    </w:tbl>
    <w:p w:rsidR="00EB6BDC" w:rsidRPr="00EB6BDC" w:rsidRDefault="00EB6BDC" w:rsidP="00EB6BDC">
      <w:pPr>
        <w:spacing w:after="0" w:line="276" w:lineRule="auto"/>
        <w:rPr>
          <w:rFonts w:ascii="Times New Roman" w:hAnsi="Times New Roman" w:cs="Times New Roman"/>
          <w:b/>
          <w:sz w:val="24"/>
          <w:szCs w:val="24"/>
        </w:rPr>
      </w:pPr>
    </w:p>
    <w:p w:rsidR="00EB6BDC" w:rsidRPr="00EB6BDC" w:rsidRDefault="00EB6BDC" w:rsidP="00EB6BDC"/>
    <w:p w:rsidR="00EB6BDC" w:rsidRPr="00EB6BDC" w:rsidRDefault="00EB6BDC" w:rsidP="00EB6BDC">
      <w:pPr>
        <w:spacing w:after="0" w:line="276" w:lineRule="auto"/>
        <w:ind w:left="7513"/>
        <w:rPr>
          <w:rFonts w:ascii="Times New Roman" w:hAnsi="Times New Roman" w:cs="Times New Roman"/>
          <w:b/>
          <w:sz w:val="24"/>
          <w:szCs w:val="24"/>
        </w:rPr>
      </w:pPr>
    </w:p>
    <w:p w:rsidR="000D39DF" w:rsidRDefault="000D39DF"/>
    <w:sectPr w:rsidR="000D39DF" w:rsidSect="00314BED">
      <w:pgSz w:w="11906" w:h="16838"/>
      <w:pgMar w:top="851" w:right="851" w:bottom="851"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38FF" w:rsidRDefault="00AA38FF" w:rsidP="00EB6BDC">
      <w:pPr>
        <w:spacing w:after="0" w:line="240" w:lineRule="auto"/>
      </w:pPr>
      <w:r>
        <w:separator/>
      </w:r>
    </w:p>
  </w:endnote>
  <w:endnote w:type="continuationSeparator" w:id="0">
    <w:p w:rsidR="00AA38FF" w:rsidRDefault="00AA38FF" w:rsidP="00EB6B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38FF" w:rsidRDefault="00AA38FF" w:rsidP="00EB6BDC">
      <w:pPr>
        <w:spacing w:after="0" w:line="240" w:lineRule="auto"/>
      </w:pPr>
      <w:r>
        <w:separator/>
      </w:r>
    </w:p>
  </w:footnote>
  <w:footnote w:type="continuationSeparator" w:id="0">
    <w:p w:rsidR="00AA38FF" w:rsidRDefault="00AA38FF" w:rsidP="00EB6BDC">
      <w:pPr>
        <w:spacing w:after="0" w:line="240" w:lineRule="auto"/>
      </w:pPr>
      <w:r>
        <w:continuationSeparator/>
      </w:r>
    </w:p>
  </w:footnote>
  <w:footnote w:id="1">
    <w:p w:rsidR="00EB6BDC" w:rsidRPr="00705D24" w:rsidRDefault="00EB6BDC" w:rsidP="00EB6BDC">
      <w:pPr>
        <w:pStyle w:val="a4"/>
        <w:tabs>
          <w:tab w:val="left" w:pos="1276"/>
        </w:tabs>
        <w:ind w:firstLine="709"/>
        <w:rPr>
          <w:rFonts w:ascii="Times New Roman" w:hAnsi="Times New Roman" w:cs="Times New Roman"/>
          <w:lang w:val="ru-RU"/>
        </w:rPr>
      </w:pPr>
      <w:r w:rsidRPr="00705D24">
        <w:rPr>
          <w:rStyle w:val="a6"/>
          <w:rFonts w:ascii="Times New Roman" w:hAnsi="Times New Roman"/>
        </w:rPr>
        <w:footnoteRef/>
      </w:r>
      <w:r w:rsidRPr="00705D24">
        <w:rPr>
          <w:rFonts w:ascii="Times New Roman" w:hAnsi="Times New Roman" w:cs="Times New Roman"/>
        </w:rPr>
        <w:t xml:space="preserve"> </w:t>
      </w:r>
      <w:r w:rsidRPr="00705D24">
        <w:rPr>
          <w:rFonts w:ascii="Times New Roman" w:hAnsi="Times New Roman" w:cs="Times New Roman"/>
          <w:lang w:val="ru-RU"/>
        </w:rPr>
        <w:t>Локальная смета на каждый объект благоустройства предоставляется Подрядчиком в течение трех рабочих дней с даты</w:t>
      </w:r>
      <w:r>
        <w:rPr>
          <w:rFonts w:ascii="Times New Roman" w:hAnsi="Times New Roman" w:cs="Times New Roman"/>
          <w:lang w:val="ru-RU"/>
        </w:rPr>
        <w:t xml:space="preserve"> заключения настоящего Договора в 2 экземплярах.</w:t>
      </w:r>
    </w:p>
  </w:footnote>
  <w:footnote w:id="2">
    <w:p w:rsidR="00EB6BDC" w:rsidRPr="00C75621" w:rsidRDefault="00EB6BDC" w:rsidP="00EB6BDC">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Указывается стоимость фактически выполненных работ. </w:t>
      </w:r>
    </w:p>
  </w:footnote>
  <w:footnote w:id="3">
    <w:p w:rsidR="00EB6BDC" w:rsidRPr="00C75621" w:rsidRDefault="00EB6BDC" w:rsidP="00EB6BDC">
      <w:pPr>
        <w:pStyle w:val="a4"/>
        <w:rPr>
          <w:rFonts w:ascii="Times New Roman" w:hAnsi="Times New Roman" w:cs="Times New Roman"/>
        </w:rPr>
      </w:pPr>
      <w:r w:rsidRPr="00C75621">
        <w:rPr>
          <w:rStyle w:val="a6"/>
          <w:rFonts w:ascii="Times New Roman" w:hAnsi="Times New Roman"/>
        </w:rPr>
        <w:footnoteRef/>
      </w:r>
      <w:r w:rsidRPr="00C75621">
        <w:rPr>
          <w:rFonts w:ascii="Times New Roman" w:hAnsi="Times New Roman" w:cs="Times New Roman"/>
        </w:rPr>
        <w:t xml:space="preserve"> При наличии аванса в рамках Договора, указывается сумма, подлежащая оплате Подрядчику в соответствии с условиями Договора, уменьшенная на размер аванса. </w:t>
      </w:r>
      <w:r>
        <w:rPr>
          <w:rFonts w:ascii="Times New Roman" w:hAnsi="Times New Roman" w:cs="Times New Roman"/>
        </w:rPr>
        <w:t xml:space="preserve">В случае, если условиями договора не предусмотрена поэтапная оплата, в данной графе указывается 0 рублей. </w:t>
      </w:r>
    </w:p>
  </w:footnote>
  <w:footnote w:id="4">
    <w:p w:rsidR="00EB6BDC" w:rsidRPr="00062367" w:rsidRDefault="00EB6BDC" w:rsidP="00EB6BDC">
      <w:pPr>
        <w:pStyle w:val="a4"/>
        <w:jc w:val="both"/>
        <w:rPr>
          <w:lang w:val="ru-RU"/>
        </w:rPr>
      </w:pPr>
      <w:r>
        <w:rPr>
          <w:rStyle w:val="a6"/>
        </w:rPr>
        <w:footnoteRef/>
      </w:r>
      <w:r>
        <w:t xml:space="preserve"> </w:t>
      </w:r>
      <w:r w:rsidRPr="00062367">
        <w:rPr>
          <w:rFonts w:ascii="Times New Roman" w:hAnsi="Times New Roman" w:cs="Times New Roman"/>
          <w:lang w:val="ru-RU"/>
        </w:rPr>
        <w:t>Перечень документации заполняется Заказчиком</w:t>
      </w:r>
      <w:r>
        <w:rPr>
          <w:rFonts w:ascii="Times New Roman" w:hAnsi="Times New Roman" w:cs="Times New Roman"/>
          <w:lang w:val="ru-RU"/>
        </w:rPr>
        <w:t xml:space="preserve"> согласно имеющейся у него документации на оборудование (паспорта, сертификаты и пр. документация)</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FC10B9"/>
    <w:multiLevelType w:val="multilevel"/>
    <w:tmpl w:val="625E2CC8"/>
    <w:lvl w:ilvl="0">
      <w:start w:val="1"/>
      <w:numFmt w:val="decimal"/>
      <w:lvlText w:val="%1."/>
      <w:lvlJc w:val="left"/>
      <w:pPr>
        <w:ind w:left="3697" w:hanging="360"/>
      </w:pPr>
      <w:rPr>
        <w:rFonts w:hint="default"/>
      </w:rPr>
    </w:lvl>
    <w:lvl w:ilvl="1">
      <w:start w:val="1"/>
      <w:numFmt w:val="decimal"/>
      <w:isLgl/>
      <w:lvlText w:val="%1.%2."/>
      <w:lvlJc w:val="left"/>
      <w:pPr>
        <w:ind w:left="3697" w:hanging="360"/>
      </w:pPr>
      <w:rPr>
        <w:rFonts w:hint="default"/>
        <w:b w:val="0"/>
      </w:rPr>
    </w:lvl>
    <w:lvl w:ilvl="2">
      <w:start w:val="1"/>
      <w:numFmt w:val="decimal"/>
      <w:isLgl/>
      <w:lvlText w:val="%1.%2.%3."/>
      <w:lvlJc w:val="left"/>
      <w:pPr>
        <w:ind w:left="4057" w:hanging="720"/>
      </w:pPr>
      <w:rPr>
        <w:rFonts w:hint="default"/>
      </w:rPr>
    </w:lvl>
    <w:lvl w:ilvl="3">
      <w:start w:val="1"/>
      <w:numFmt w:val="decimal"/>
      <w:isLgl/>
      <w:lvlText w:val="%1.%2.%3.%4."/>
      <w:lvlJc w:val="left"/>
      <w:pPr>
        <w:ind w:left="4057" w:hanging="720"/>
      </w:pPr>
      <w:rPr>
        <w:rFonts w:hint="default"/>
      </w:rPr>
    </w:lvl>
    <w:lvl w:ilvl="4">
      <w:start w:val="1"/>
      <w:numFmt w:val="decimal"/>
      <w:isLgl/>
      <w:lvlText w:val="%1.%2.%3.%4.%5."/>
      <w:lvlJc w:val="left"/>
      <w:pPr>
        <w:ind w:left="4417" w:hanging="1080"/>
      </w:pPr>
      <w:rPr>
        <w:rFonts w:hint="default"/>
      </w:rPr>
    </w:lvl>
    <w:lvl w:ilvl="5">
      <w:start w:val="1"/>
      <w:numFmt w:val="decimal"/>
      <w:isLgl/>
      <w:lvlText w:val="%1.%2.%3.%4.%5.%6."/>
      <w:lvlJc w:val="left"/>
      <w:pPr>
        <w:ind w:left="4417" w:hanging="1080"/>
      </w:pPr>
      <w:rPr>
        <w:rFonts w:hint="default"/>
      </w:rPr>
    </w:lvl>
    <w:lvl w:ilvl="6">
      <w:start w:val="1"/>
      <w:numFmt w:val="decimal"/>
      <w:isLgl/>
      <w:lvlText w:val="%1.%2.%3.%4.%5.%6.%7."/>
      <w:lvlJc w:val="left"/>
      <w:pPr>
        <w:ind w:left="4777" w:hanging="1440"/>
      </w:pPr>
      <w:rPr>
        <w:rFonts w:hint="default"/>
      </w:rPr>
    </w:lvl>
    <w:lvl w:ilvl="7">
      <w:start w:val="1"/>
      <w:numFmt w:val="decimal"/>
      <w:isLgl/>
      <w:lvlText w:val="%1.%2.%3.%4.%5.%6.%7.%8."/>
      <w:lvlJc w:val="left"/>
      <w:pPr>
        <w:ind w:left="4777" w:hanging="1440"/>
      </w:pPr>
      <w:rPr>
        <w:rFonts w:hint="default"/>
      </w:rPr>
    </w:lvl>
    <w:lvl w:ilvl="8">
      <w:start w:val="1"/>
      <w:numFmt w:val="decimal"/>
      <w:isLgl/>
      <w:lvlText w:val="%1.%2.%3.%4.%5.%6.%7.%8.%9."/>
      <w:lvlJc w:val="left"/>
      <w:pPr>
        <w:ind w:left="5137" w:hanging="1800"/>
      </w:pPr>
      <w:rPr>
        <w:rFonts w:hint="default"/>
      </w:rPr>
    </w:lvl>
  </w:abstractNum>
  <w:abstractNum w:abstractNumId="1" w15:restartNumberingAfterBreak="0">
    <w:nsid w:val="1A3B7CD0"/>
    <w:multiLevelType w:val="multilevel"/>
    <w:tmpl w:val="A2CE36F8"/>
    <w:lvl w:ilvl="0">
      <w:start w:val="3"/>
      <w:numFmt w:val="decimal"/>
      <w:lvlText w:val="%1."/>
      <w:lvlJc w:val="left"/>
      <w:pPr>
        <w:ind w:left="4330" w:hanging="360"/>
      </w:pPr>
      <w:rPr>
        <w:rFonts w:hint="default"/>
        <w:b/>
      </w:rPr>
    </w:lvl>
    <w:lvl w:ilvl="1">
      <w:start w:val="1"/>
      <w:numFmt w:val="decimal"/>
      <w:isLgl/>
      <w:lvlText w:val="%1.%2."/>
      <w:lvlJc w:val="left"/>
      <w:pPr>
        <w:ind w:left="1078" w:hanging="510"/>
      </w:pPr>
      <w:rPr>
        <w:rFonts w:ascii="Times New Roman" w:hAnsi="Times New Roman" w:cs="Times New Roman" w:hint="default"/>
        <w:color w:val="auto"/>
        <w:sz w:val="24"/>
        <w:szCs w:val="24"/>
      </w:rPr>
    </w:lvl>
    <w:lvl w:ilvl="2">
      <w:start w:val="1"/>
      <w:numFmt w:val="decimal"/>
      <w:isLgl/>
      <w:lvlText w:val="%1.%2.%3."/>
      <w:lvlJc w:val="left"/>
      <w:pPr>
        <w:ind w:left="2847" w:hanging="720"/>
      </w:pPr>
      <w:rPr>
        <w:rFonts w:hint="default"/>
      </w:rPr>
    </w:lvl>
    <w:lvl w:ilvl="3">
      <w:start w:val="1"/>
      <w:numFmt w:val="decimal"/>
      <w:isLgl/>
      <w:lvlText w:val="%1.%2.%3.%4."/>
      <w:lvlJc w:val="left"/>
      <w:pPr>
        <w:ind w:left="3980" w:hanging="720"/>
      </w:pPr>
      <w:rPr>
        <w:rFonts w:hint="default"/>
      </w:rPr>
    </w:lvl>
    <w:lvl w:ilvl="4">
      <w:start w:val="1"/>
      <w:numFmt w:val="decimal"/>
      <w:isLgl/>
      <w:lvlText w:val="%1.%2.%3.%4.%5."/>
      <w:lvlJc w:val="left"/>
      <w:pPr>
        <w:ind w:left="4340" w:hanging="1080"/>
      </w:pPr>
      <w:rPr>
        <w:rFonts w:hint="default"/>
      </w:rPr>
    </w:lvl>
    <w:lvl w:ilvl="5">
      <w:start w:val="1"/>
      <w:numFmt w:val="decimal"/>
      <w:isLgl/>
      <w:lvlText w:val="%1.%2.%3.%4.%5.%6."/>
      <w:lvlJc w:val="left"/>
      <w:pPr>
        <w:ind w:left="4340" w:hanging="1080"/>
      </w:pPr>
      <w:rPr>
        <w:rFonts w:hint="default"/>
      </w:rPr>
    </w:lvl>
    <w:lvl w:ilvl="6">
      <w:start w:val="1"/>
      <w:numFmt w:val="decimal"/>
      <w:isLgl/>
      <w:lvlText w:val="%1.%2.%3.%4.%5.%6.%7."/>
      <w:lvlJc w:val="left"/>
      <w:pPr>
        <w:ind w:left="4700" w:hanging="1440"/>
      </w:pPr>
      <w:rPr>
        <w:rFonts w:hint="default"/>
      </w:rPr>
    </w:lvl>
    <w:lvl w:ilvl="7">
      <w:start w:val="1"/>
      <w:numFmt w:val="decimal"/>
      <w:isLgl/>
      <w:lvlText w:val="%1.%2.%3.%4.%5.%6.%7.%8."/>
      <w:lvlJc w:val="left"/>
      <w:pPr>
        <w:ind w:left="4700" w:hanging="1440"/>
      </w:pPr>
      <w:rPr>
        <w:rFonts w:hint="default"/>
      </w:rPr>
    </w:lvl>
    <w:lvl w:ilvl="8">
      <w:start w:val="1"/>
      <w:numFmt w:val="decimal"/>
      <w:isLgl/>
      <w:lvlText w:val="%1.%2.%3.%4.%5.%6.%7.%8.%9."/>
      <w:lvlJc w:val="left"/>
      <w:pPr>
        <w:ind w:left="5060" w:hanging="1800"/>
      </w:pPr>
      <w:rPr>
        <w:rFonts w:hint="default"/>
      </w:rPr>
    </w:lvl>
  </w:abstractNum>
  <w:abstractNum w:abstractNumId="2" w15:restartNumberingAfterBreak="0">
    <w:nsid w:val="2EBD473C"/>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47395D"/>
    <w:multiLevelType w:val="multilevel"/>
    <w:tmpl w:val="B1A8F1CE"/>
    <w:lvl w:ilvl="0">
      <w:start w:val="14"/>
      <w:numFmt w:val="decimal"/>
      <w:lvlText w:val="%1."/>
      <w:lvlJc w:val="left"/>
      <w:pPr>
        <w:ind w:left="720" w:hanging="360"/>
      </w:pPr>
      <w:rPr>
        <w:rFonts w:hint="default"/>
      </w:rPr>
    </w:lvl>
    <w:lvl w:ilvl="1">
      <w:start w:val="1"/>
      <w:numFmt w:val="decimal"/>
      <w:isLgl/>
      <w:lvlText w:val="%1.%2."/>
      <w:lvlJc w:val="left"/>
      <w:pPr>
        <w:ind w:left="1189" w:hanging="48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Zero"/>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4" w15:restartNumberingAfterBreak="0">
    <w:nsid w:val="3E841AE8"/>
    <w:multiLevelType w:val="hybridMultilevel"/>
    <w:tmpl w:val="0E3A0DC8"/>
    <w:lvl w:ilvl="0" w:tplc="366C146E">
      <w:start w:val="7"/>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ED5267A"/>
    <w:multiLevelType w:val="hybridMultilevel"/>
    <w:tmpl w:val="FBD23F64"/>
    <w:lvl w:ilvl="0" w:tplc="9E8CCB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4D062A75"/>
    <w:multiLevelType w:val="multilevel"/>
    <w:tmpl w:val="F5F0BEFC"/>
    <w:lvl w:ilvl="0">
      <w:start w:val="4"/>
      <w:numFmt w:val="decimal"/>
      <w:lvlText w:val="%1."/>
      <w:lvlJc w:val="left"/>
      <w:pPr>
        <w:ind w:left="360" w:hanging="360"/>
      </w:pPr>
      <w:rPr>
        <w:rFonts w:hint="default"/>
      </w:rPr>
    </w:lvl>
    <w:lvl w:ilvl="1">
      <w:start w:val="1"/>
      <w:numFmt w:val="decimal"/>
      <w:lvlText w:val="%1.%2."/>
      <w:lvlJc w:val="left"/>
      <w:pPr>
        <w:ind w:left="3697" w:hanging="360"/>
      </w:pPr>
      <w:rPr>
        <w:rFonts w:hint="default"/>
      </w:rPr>
    </w:lvl>
    <w:lvl w:ilvl="2">
      <w:start w:val="1"/>
      <w:numFmt w:val="decimal"/>
      <w:lvlText w:val="%1.%2.%3."/>
      <w:lvlJc w:val="left"/>
      <w:pPr>
        <w:ind w:left="7394" w:hanging="720"/>
      </w:pPr>
      <w:rPr>
        <w:rFonts w:hint="default"/>
      </w:rPr>
    </w:lvl>
    <w:lvl w:ilvl="3">
      <w:start w:val="1"/>
      <w:numFmt w:val="decimal"/>
      <w:lvlText w:val="%1.%2.%3.%4."/>
      <w:lvlJc w:val="left"/>
      <w:pPr>
        <w:ind w:left="10731" w:hanging="720"/>
      </w:pPr>
      <w:rPr>
        <w:rFonts w:hint="default"/>
      </w:rPr>
    </w:lvl>
    <w:lvl w:ilvl="4">
      <w:start w:val="1"/>
      <w:numFmt w:val="decimal"/>
      <w:lvlText w:val="%1.%2.%3.%4.%5."/>
      <w:lvlJc w:val="left"/>
      <w:pPr>
        <w:ind w:left="14428" w:hanging="1080"/>
      </w:pPr>
      <w:rPr>
        <w:rFonts w:hint="default"/>
      </w:rPr>
    </w:lvl>
    <w:lvl w:ilvl="5">
      <w:start w:val="1"/>
      <w:numFmt w:val="decimal"/>
      <w:lvlText w:val="%1.%2.%3.%4.%5.%6."/>
      <w:lvlJc w:val="left"/>
      <w:pPr>
        <w:ind w:left="17765" w:hanging="1080"/>
      </w:pPr>
      <w:rPr>
        <w:rFonts w:hint="default"/>
      </w:rPr>
    </w:lvl>
    <w:lvl w:ilvl="6">
      <w:start w:val="1"/>
      <w:numFmt w:val="decimal"/>
      <w:lvlText w:val="%1.%2.%3.%4.%5.%6.%7."/>
      <w:lvlJc w:val="left"/>
      <w:pPr>
        <w:ind w:left="21462" w:hanging="1440"/>
      </w:pPr>
      <w:rPr>
        <w:rFonts w:hint="default"/>
      </w:rPr>
    </w:lvl>
    <w:lvl w:ilvl="7">
      <w:start w:val="1"/>
      <w:numFmt w:val="decimal"/>
      <w:lvlText w:val="%1.%2.%3.%4.%5.%6.%7.%8."/>
      <w:lvlJc w:val="left"/>
      <w:pPr>
        <w:ind w:left="24799" w:hanging="1440"/>
      </w:pPr>
      <w:rPr>
        <w:rFonts w:hint="default"/>
      </w:rPr>
    </w:lvl>
    <w:lvl w:ilvl="8">
      <w:start w:val="1"/>
      <w:numFmt w:val="decimal"/>
      <w:lvlText w:val="%1.%2.%3.%4.%5.%6.%7.%8.%9."/>
      <w:lvlJc w:val="left"/>
      <w:pPr>
        <w:ind w:left="28496" w:hanging="1800"/>
      </w:pPr>
      <w:rPr>
        <w:rFonts w:hint="default"/>
      </w:rPr>
    </w:lvl>
  </w:abstractNum>
  <w:abstractNum w:abstractNumId="7" w15:restartNumberingAfterBreak="0">
    <w:nsid w:val="4D696DF8"/>
    <w:multiLevelType w:val="multilevel"/>
    <w:tmpl w:val="3ABE1344"/>
    <w:lvl w:ilvl="0">
      <w:start w:val="1"/>
      <w:numFmt w:val="decimal"/>
      <w:lvlText w:val="%1."/>
      <w:lvlJc w:val="left"/>
      <w:pPr>
        <w:ind w:left="720" w:hanging="360"/>
      </w:pPr>
      <w:rPr>
        <w:rFonts w:ascii="Times New Roman" w:hAnsi="Times New Roman" w:cs="Times New Roman" w:hint="default"/>
        <w:i w:val="0"/>
        <w:sz w:val="24"/>
        <w:szCs w:val="24"/>
      </w:rPr>
    </w:lvl>
    <w:lvl w:ilvl="1">
      <w:start w:val="1"/>
      <w:numFmt w:val="decimal"/>
      <w:isLgl/>
      <w:lvlText w:val="%1.%2."/>
      <w:lvlJc w:val="left"/>
      <w:pPr>
        <w:ind w:left="1440" w:hanging="720"/>
      </w:pPr>
      <w:rPr>
        <w:rFonts w:ascii="Times New Roman" w:hAnsi="Times New Roman" w:hint="default"/>
        <w:i w:val="0"/>
        <w:sz w:val="24"/>
      </w:rPr>
    </w:lvl>
    <w:lvl w:ilvl="2">
      <w:start w:val="1"/>
      <w:numFmt w:val="decimal"/>
      <w:isLgl/>
      <w:lvlText w:val="%1.%2.%3."/>
      <w:lvlJc w:val="left"/>
      <w:pPr>
        <w:ind w:left="2160" w:hanging="1080"/>
      </w:pPr>
      <w:rPr>
        <w:rFonts w:ascii="Times New Roman" w:hAnsi="Times New Roman" w:hint="default"/>
        <w:i w:val="0"/>
        <w:sz w:val="24"/>
      </w:rPr>
    </w:lvl>
    <w:lvl w:ilvl="3">
      <w:start w:val="1"/>
      <w:numFmt w:val="decimal"/>
      <w:isLgl/>
      <w:lvlText w:val="%1.%2.%3.%4."/>
      <w:lvlJc w:val="left"/>
      <w:pPr>
        <w:ind w:left="2520" w:hanging="1080"/>
      </w:pPr>
      <w:rPr>
        <w:rFonts w:ascii="Times New Roman" w:hAnsi="Times New Roman" w:hint="default"/>
        <w:i w:val="0"/>
        <w:sz w:val="24"/>
      </w:rPr>
    </w:lvl>
    <w:lvl w:ilvl="4">
      <w:start w:val="1"/>
      <w:numFmt w:val="decimal"/>
      <w:isLgl/>
      <w:lvlText w:val="%1.%2.%3.%4.%5."/>
      <w:lvlJc w:val="left"/>
      <w:pPr>
        <w:ind w:left="3240" w:hanging="1440"/>
      </w:pPr>
      <w:rPr>
        <w:rFonts w:ascii="Times New Roman" w:hAnsi="Times New Roman" w:hint="default"/>
        <w:i w:val="0"/>
        <w:sz w:val="24"/>
      </w:rPr>
    </w:lvl>
    <w:lvl w:ilvl="5">
      <w:start w:val="1"/>
      <w:numFmt w:val="decimal"/>
      <w:isLgl/>
      <w:lvlText w:val="%1.%2.%3.%4.%5.%6."/>
      <w:lvlJc w:val="left"/>
      <w:pPr>
        <w:ind w:left="3960" w:hanging="1800"/>
      </w:pPr>
      <w:rPr>
        <w:rFonts w:ascii="Times New Roman" w:hAnsi="Times New Roman" w:hint="default"/>
        <w:i w:val="0"/>
        <w:sz w:val="24"/>
      </w:rPr>
    </w:lvl>
    <w:lvl w:ilvl="6">
      <w:start w:val="1"/>
      <w:numFmt w:val="decimal"/>
      <w:isLgl/>
      <w:lvlText w:val="%1.%2.%3.%4.%5.%6.%7."/>
      <w:lvlJc w:val="left"/>
      <w:pPr>
        <w:ind w:left="4320" w:hanging="1800"/>
      </w:pPr>
      <w:rPr>
        <w:rFonts w:ascii="Times New Roman" w:hAnsi="Times New Roman" w:hint="default"/>
        <w:i w:val="0"/>
        <w:sz w:val="24"/>
      </w:rPr>
    </w:lvl>
    <w:lvl w:ilvl="7">
      <w:start w:val="1"/>
      <w:numFmt w:val="decimal"/>
      <w:isLgl/>
      <w:lvlText w:val="%1.%2.%3.%4.%5.%6.%7.%8."/>
      <w:lvlJc w:val="left"/>
      <w:pPr>
        <w:ind w:left="5040" w:hanging="2160"/>
      </w:pPr>
      <w:rPr>
        <w:rFonts w:ascii="Times New Roman" w:hAnsi="Times New Roman" w:hint="default"/>
        <w:i w:val="0"/>
        <w:sz w:val="24"/>
      </w:rPr>
    </w:lvl>
    <w:lvl w:ilvl="8">
      <w:start w:val="1"/>
      <w:numFmt w:val="decimal"/>
      <w:isLgl/>
      <w:lvlText w:val="%1.%2.%3.%4.%5.%6.%7.%8.%9."/>
      <w:lvlJc w:val="left"/>
      <w:pPr>
        <w:ind w:left="5760" w:hanging="2520"/>
      </w:pPr>
      <w:rPr>
        <w:rFonts w:ascii="Times New Roman" w:hAnsi="Times New Roman" w:hint="default"/>
        <w:i w:val="0"/>
        <w:sz w:val="24"/>
      </w:rPr>
    </w:lvl>
  </w:abstractNum>
  <w:abstractNum w:abstractNumId="8" w15:restartNumberingAfterBreak="0">
    <w:nsid w:val="4EE732B7"/>
    <w:multiLevelType w:val="hybridMultilevel"/>
    <w:tmpl w:val="4ED23060"/>
    <w:lvl w:ilvl="0" w:tplc="08C48888">
      <w:start w:val="1"/>
      <w:numFmt w:val="decimal"/>
      <w:lvlText w:val="%1."/>
      <w:lvlJc w:val="left"/>
      <w:pPr>
        <w:ind w:left="720" w:hanging="360"/>
      </w:pPr>
      <w:rPr>
        <w:rFonts w:hint="default"/>
        <w:color w:val="auto"/>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0C37C64"/>
    <w:multiLevelType w:val="multilevel"/>
    <w:tmpl w:val="BA74AAB2"/>
    <w:lvl w:ilvl="0">
      <w:start w:val="1"/>
      <w:numFmt w:val="decimal"/>
      <w:lvlText w:val="%1."/>
      <w:lvlJc w:val="left"/>
      <w:pPr>
        <w:ind w:left="927" w:hanging="360"/>
      </w:pPr>
      <w:rPr>
        <w:rFonts w:hint="default"/>
        <w:b w:val="0"/>
      </w:rPr>
    </w:lvl>
    <w:lvl w:ilvl="1">
      <w:start w:val="1"/>
      <w:numFmt w:val="decimal"/>
      <w:isLgl/>
      <w:lvlText w:val="%1.%2."/>
      <w:lvlJc w:val="left"/>
      <w:pPr>
        <w:ind w:left="1069" w:hanging="360"/>
      </w:pPr>
      <w:rPr>
        <w:rFonts w:hint="default"/>
        <w:b w:val="0"/>
        <w:color w:val="000000"/>
      </w:rPr>
    </w:lvl>
    <w:lvl w:ilvl="2">
      <w:start w:val="1"/>
      <w:numFmt w:val="decimal"/>
      <w:isLgl/>
      <w:lvlText w:val="%1.%2.%3."/>
      <w:lvlJc w:val="left"/>
      <w:pPr>
        <w:ind w:left="1571" w:hanging="720"/>
      </w:pPr>
      <w:rPr>
        <w:rFonts w:hint="default"/>
        <w:b w:val="0"/>
        <w:color w:val="000000"/>
      </w:rPr>
    </w:lvl>
    <w:lvl w:ilvl="3">
      <w:start w:val="1"/>
      <w:numFmt w:val="decimal"/>
      <w:isLgl/>
      <w:lvlText w:val="%1.%2.%3.%4."/>
      <w:lvlJc w:val="left"/>
      <w:pPr>
        <w:ind w:left="1713" w:hanging="720"/>
      </w:pPr>
      <w:rPr>
        <w:rFonts w:hint="default"/>
        <w:b w:val="0"/>
        <w:color w:val="000000"/>
      </w:rPr>
    </w:lvl>
    <w:lvl w:ilvl="4">
      <w:start w:val="1"/>
      <w:numFmt w:val="decimal"/>
      <w:isLgl/>
      <w:lvlText w:val="%1.%2.%3.%4.%5."/>
      <w:lvlJc w:val="left"/>
      <w:pPr>
        <w:ind w:left="2215" w:hanging="1080"/>
      </w:pPr>
      <w:rPr>
        <w:rFonts w:hint="default"/>
        <w:b w:val="0"/>
        <w:color w:val="000000"/>
      </w:rPr>
    </w:lvl>
    <w:lvl w:ilvl="5">
      <w:start w:val="1"/>
      <w:numFmt w:val="decimal"/>
      <w:isLgl/>
      <w:lvlText w:val="%1.%2.%3.%4.%5.%6."/>
      <w:lvlJc w:val="left"/>
      <w:pPr>
        <w:ind w:left="2357" w:hanging="1080"/>
      </w:pPr>
      <w:rPr>
        <w:rFonts w:hint="default"/>
        <w:b w:val="0"/>
        <w:color w:val="000000"/>
      </w:rPr>
    </w:lvl>
    <w:lvl w:ilvl="6">
      <w:start w:val="1"/>
      <w:numFmt w:val="decimal"/>
      <w:isLgl/>
      <w:lvlText w:val="%1.%2.%3.%4.%5.%6.%7."/>
      <w:lvlJc w:val="left"/>
      <w:pPr>
        <w:ind w:left="2859" w:hanging="1440"/>
      </w:pPr>
      <w:rPr>
        <w:rFonts w:hint="default"/>
        <w:b w:val="0"/>
        <w:color w:val="000000"/>
      </w:rPr>
    </w:lvl>
    <w:lvl w:ilvl="7">
      <w:start w:val="1"/>
      <w:numFmt w:val="decimal"/>
      <w:isLgl/>
      <w:lvlText w:val="%1.%2.%3.%4.%5.%6.%7.%8."/>
      <w:lvlJc w:val="left"/>
      <w:pPr>
        <w:ind w:left="3001" w:hanging="1440"/>
      </w:pPr>
      <w:rPr>
        <w:rFonts w:hint="default"/>
        <w:b w:val="0"/>
        <w:color w:val="000000"/>
      </w:rPr>
    </w:lvl>
    <w:lvl w:ilvl="8">
      <w:start w:val="1"/>
      <w:numFmt w:val="decimal"/>
      <w:isLgl/>
      <w:lvlText w:val="%1.%2.%3.%4.%5.%6.%7.%8.%9."/>
      <w:lvlJc w:val="left"/>
      <w:pPr>
        <w:ind w:left="3503" w:hanging="1800"/>
      </w:pPr>
      <w:rPr>
        <w:rFonts w:hint="default"/>
        <w:b w:val="0"/>
        <w:color w:val="000000"/>
      </w:rPr>
    </w:lvl>
  </w:abstractNum>
  <w:abstractNum w:abstractNumId="10" w15:restartNumberingAfterBreak="0">
    <w:nsid w:val="53761D8D"/>
    <w:multiLevelType w:val="hybridMultilevel"/>
    <w:tmpl w:val="3B6ABD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912F43"/>
    <w:multiLevelType w:val="hybridMultilevel"/>
    <w:tmpl w:val="9F8A0814"/>
    <w:lvl w:ilvl="0" w:tplc="04190001">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5B1D33FC"/>
    <w:multiLevelType w:val="hybridMultilevel"/>
    <w:tmpl w:val="001EC71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5F187340"/>
    <w:multiLevelType w:val="multilevel"/>
    <w:tmpl w:val="4F5CCFE6"/>
    <w:lvl w:ilvl="0">
      <w:start w:val="5"/>
      <w:numFmt w:val="decimal"/>
      <w:lvlText w:val="%1."/>
      <w:lvlJc w:val="left"/>
      <w:pPr>
        <w:ind w:left="720" w:hanging="360"/>
      </w:pPr>
      <w:rPr>
        <w:rFonts w:hint="default"/>
      </w:rPr>
    </w:lvl>
    <w:lvl w:ilvl="1">
      <w:start w:val="1"/>
      <w:numFmt w:val="decimal"/>
      <w:isLgl/>
      <w:lvlText w:val="%1.%2."/>
      <w:lvlJc w:val="left"/>
      <w:pPr>
        <w:ind w:left="1219" w:hanging="51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60E7446F"/>
    <w:multiLevelType w:val="hybridMultilevel"/>
    <w:tmpl w:val="27125AAE"/>
    <w:lvl w:ilvl="0" w:tplc="68806BD6">
      <w:start w:val="1"/>
      <w:numFmt w:val="bullet"/>
      <w:lvlText w:val=""/>
      <w:lvlJc w:val="left"/>
      <w:pPr>
        <w:ind w:left="927" w:hanging="360"/>
      </w:pPr>
      <w:rPr>
        <w:rFonts w:ascii="Symbol" w:hAnsi="Symbol"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62702D13"/>
    <w:multiLevelType w:val="hybridMultilevel"/>
    <w:tmpl w:val="3BE40FAA"/>
    <w:lvl w:ilvl="0" w:tplc="85CA39C8">
      <w:start w:val="1"/>
      <w:numFmt w:val="decimal"/>
      <w:lvlText w:val="%1)"/>
      <w:lvlJc w:val="left"/>
      <w:pPr>
        <w:ind w:left="163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72D11E72"/>
    <w:multiLevelType w:val="hybridMultilevel"/>
    <w:tmpl w:val="4A16BC12"/>
    <w:lvl w:ilvl="0" w:tplc="F596113E">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75993569"/>
    <w:multiLevelType w:val="hybridMultilevel"/>
    <w:tmpl w:val="AAD05AEE"/>
    <w:lvl w:ilvl="0" w:tplc="361C5D00">
      <w:numFmt w:val="bullet"/>
      <w:lvlText w:val="•"/>
      <w:lvlJc w:val="left"/>
      <w:pPr>
        <w:ind w:left="1414" w:hanging="705"/>
      </w:pPr>
      <w:rPr>
        <w:rFonts w:ascii="Times New Roman" w:eastAsia="Arial Unicode MS"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761965D3"/>
    <w:multiLevelType w:val="hybridMultilevel"/>
    <w:tmpl w:val="F6B28FF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9"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7E5C6002"/>
    <w:multiLevelType w:val="multilevel"/>
    <w:tmpl w:val="97A8A3AC"/>
    <w:lvl w:ilvl="0">
      <w:start w:val="1"/>
      <w:numFmt w:val="decimal"/>
      <w:lvlText w:val="%1."/>
      <w:lvlJc w:val="left"/>
      <w:pPr>
        <w:ind w:left="1080" w:hanging="480"/>
      </w:pPr>
      <w:rPr>
        <w:rFonts w:ascii="Times New Roman" w:hAnsi="Times New Roman" w:cs="Times New Roman" w:hint="default"/>
        <w:i w:val="0"/>
        <w:iCs w:val="0"/>
        <w:sz w:val="24"/>
        <w:szCs w:val="24"/>
      </w:rPr>
    </w:lvl>
    <w:lvl w:ilvl="1">
      <w:start w:val="1"/>
      <w:numFmt w:val="decimal"/>
      <w:isLgl/>
      <w:lvlText w:val="%1.%2."/>
      <w:lvlJc w:val="left"/>
      <w:pPr>
        <w:ind w:left="1320" w:hanging="720"/>
      </w:pPr>
      <w:rPr>
        <w:rFonts w:hint="default"/>
      </w:rPr>
    </w:lvl>
    <w:lvl w:ilvl="2">
      <w:start w:val="1"/>
      <w:numFmt w:val="decimal"/>
      <w:isLgl/>
      <w:lvlText w:val="%1.%2.%3."/>
      <w:lvlJc w:val="left"/>
      <w:pPr>
        <w:ind w:left="1680" w:hanging="1080"/>
      </w:pPr>
      <w:rPr>
        <w:rFonts w:hint="default"/>
      </w:rPr>
    </w:lvl>
    <w:lvl w:ilvl="3">
      <w:start w:val="1"/>
      <w:numFmt w:val="decimal"/>
      <w:isLgl/>
      <w:lvlText w:val="%1.%2.%3.%4."/>
      <w:lvlJc w:val="left"/>
      <w:pPr>
        <w:ind w:left="1680" w:hanging="1080"/>
      </w:pPr>
      <w:rPr>
        <w:rFonts w:hint="default"/>
      </w:rPr>
    </w:lvl>
    <w:lvl w:ilvl="4">
      <w:start w:val="1"/>
      <w:numFmt w:val="decimal"/>
      <w:isLgl/>
      <w:lvlText w:val="%1.%2.%3.%4.%5."/>
      <w:lvlJc w:val="left"/>
      <w:pPr>
        <w:ind w:left="2040" w:hanging="1440"/>
      </w:pPr>
      <w:rPr>
        <w:rFonts w:hint="default"/>
      </w:rPr>
    </w:lvl>
    <w:lvl w:ilvl="5">
      <w:start w:val="1"/>
      <w:numFmt w:val="decimal"/>
      <w:isLgl/>
      <w:lvlText w:val="%1.%2.%3.%4.%5.%6."/>
      <w:lvlJc w:val="left"/>
      <w:pPr>
        <w:ind w:left="2400" w:hanging="1800"/>
      </w:pPr>
      <w:rPr>
        <w:rFonts w:hint="default"/>
      </w:rPr>
    </w:lvl>
    <w:lvl w:ilvl="6">
      <w:start w:val="1"/>
      <w:numFmt w:val="decimal"/>
      <w:isLgl/>
      <w:lvlText w:val="%1.%2.%3.%4.%5.%6.%7."/>
      <w:lvlJc w:val="left"/>
      <w:pPr>
        <w:ind w:left="2400" w:hanging="1800"/>
      </w:pPr>
      <w:rPr>
        <w:rFonts w:hint="default"/>
      </w:rPr>
    </w:lvl>
    <w:lvl w:ilvl="7">
      <w:start w:val="1"/>
      <w:numFmt w:val="decimal"/>
      <w:isLgl/>
      <w:lvlText w:val="%1.%2.%3.%4.%5.%6.%7.%8."/>
      <w:lvlJc w:val="left"/>
      <w:pPr>
        <w:ind w:left="2760" w:hanging="2160"/>
      </w:pPr>
      <w:rPr>
        <w:rFonts w:hint="default"/>
      </w:rPr>
    </w:lvl>
    <w:lvl w:ilvl="8">
      <w:start w:val="1"/>
      <w:numFmt w:val="decimal"/>
      <w:isLgl/>
      <w:lvlText w:val="%1.%2.%3.%4.%5.%6.%7.%8.%9."/>
      <w:lvlJc w:val="left"/>
      <w:pPr>
        <w:ind w:left="3120" w:hanging="2520"/>
      </w:pPr>
      <w:rPr>
        <w:rFonts w:hint="default"/>
      </w:rPr>
    </w:lvl>
  </w:abstractNum>
  <w:num w:numId="1">
    <w:abstractNumId w:val="0"/>
  </w:num>
  <w:num w:numId="2">
    <w:abstractNumId w:val="9"/>
  </w:num>
  <w:num w:numId="3">
    <w:abstractNumId w:val="6"/>
  </w:num>
  <w:num w:numId="4">
    <w:abstractNumId w:val="18"/>
  </w:num>
  <w:num w:numId="5">
    <w:abstractNumId w:val="17"/>
  </w:num>
  <w:num w:numId="6">
    <w:abstractNumId w:val="1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5"/>
  </w:num>
  <w:num w:numId="10">
    <w:abstractNumId w:val="11"/>
  </w:num>
  <w:num w:numId="11">
    <w:abstractNumId w:val="14"/>
  </w:num>
  <w:num w:numId="12">
    <w:abstractNumId w:val="20"/>
  </w:num>
  <w:num w:numId="13">
    <w:abstractNumId w:val="12"/>
  </w:num>
  <w:num w:numId="14">
    <w:abstractNumId w:val="4"/>
  </w:num>
  <w:num w:numId="15">
    <w:abstractNumId w:val="7"/>
  </w:num>
  <w:num w:numId="16">
    <w:abstractNumId w:val="8"/>
  </w:num>
  <w:num w:numId="17">
    <w:abstractNumId w:val="1"/>
  </w:num>
  <w:num w:numId="18">
    <w:abstractNumId w:val="3"/>
  </w:num>
  <w:num w:numId="19">
    <w:abstractNumId w:val="19"/>
  </w:num>
  <w:num w:numId="20">
    <w:abstractNumId w:val="10"/>
  </w:num>
  <w:num w:numId="21">
    <w:abstractNumId w:val="2"/>
  </w:num>
  <w:num w:numId="2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6BDC"/>
    <w:rsid w:val="000D39DF"/>
    <w:rsid w:val="002456C7"/>
    <w:rsid w:val="00307A66"/>
    <w:rsid w:val="00907462"/>
    <w:rsid w:val="00AA38FF"/>
    <w:rsid w:val="00BD3BE5"/>
    <w:rsid w:val="00E22BAE"/>
    <w:rsid w:val="00EB6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1A3A4"/>
  <w15:chartTrackingRefBased/>
  <w15:docId w15:val="{E152877D-ADE0-4877-8964-69C77BCFE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BE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EB6BDC"/>
  </w:style>
  <w:style w:type="numbering" w:customStyle="1" w:styleId="11">
    <w:name w:val="Нет списка11"/>
    <w:next w:val="a2"/>
    <w:uiPriority w:val="99"/>
    <w:semiHidden/>
    <w:unhideWhenUsed/>
    <w:rsid w:val="00EB6BDC"/>
  </w:style>
  <w:style w:type="paragraph" w:styleId="a3">
    <w:name w:val="List Paragraph"/>
    <w:basedOn w:val="a"/>
    <w:uiPriority w:val="34"/>
    <w:qFormat/>
    <w:rsid w:val="00EB6BDC"/>
    <w:pPr>
      <w:spacing w:after="0" w:line="240" w:lineRule="auto"/>
      <w:ind w:left="720"/>
      <w:contextualSpacing/>
    </w:pPr>
    <w:rPr>
      <w:rFonts w:ascii="Arial Unicode MS" w:eastAsia="Arial Unicode MS" w:hAnsi="Arial Unicode MS" w:cs="Arial Unicode MS"/>
      <w:color w:val="000000"/>
      <w:sz w:val="24"/>
      <w:szCs w:val="24"/>
      <w:lang w:val="ru" w:eastAsia="ru-RU"/>
    </w:rPr>
  </w:style>
  <w:style w:type="paragraph" w:styleId="a4">
    <w:name w:val="footnote text"/>
    <w:basedOn w:val="a"/>
    <w:link w:val="a5"/>
    <w:uiPriority w:val="99"/>
    <w:semiHidden/>
    <w:unhideWhenUsed/>
    <w:rsid w:val="00EB6BDC"/>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5">
    <w:name w:val="Текст сноски Знак"/>
    <w:basedOn w:val="a0"/>
    <w:link w:val="a4"/>
    <w:uiPriority w:val="99"/>
    <w:semiHidden/>
    <w:rsid w:val="00EB6BDC"/>
    <w:rPr>
      <w:rFonts w:ascii="Arial Unicode MS" w:eastAsia="Arial Unicode MS" w:hAnsi="Arial Unicode MS" w:cs="Arial Unicode MS"/>
      <w:color w:val="000000"/>
      <w:sz w:val="20"/>
      <w:szCs w:val="20"/>
      <w:lang w:val="ru" w:eastAsia="ru-RU"/>
    </w:rPr>
  </w:style>
  <w:style w:type="character" w:styleId="a6">
    <w:name w:val="footnote reference"/>
    <w:rsid w:val="00EB6BDC"/>
    <w:rPr>
      <w:rFonts w:cs="Times New Roman"/>
      <w:vertAlign w:val="superscript"/>
    </w:rPr>
  </w:style>
  <w:style w:type="character" w:styleId="a7">
    <w:name w:val="annotation reference"/>
    <w:basedOn w:val="a0"/>
    <w:uiPriority w:val="99"/>
    <w:semiHidden/>
    <w:unhideWhenUsed/>
    <w:rsid w:val="00EB6BDC"/>
    <w:rPr>
      <w:sz w:val="16"/>
      <w:szCs w:val="16"/>
    </w:rPr>
  </w:style>
  <w:style w:type="paragraph" w:styleId="a8">
    <w:name w:val="annotation text"/>
    <w:basedOn w:val="a"/>
    <w:link w:val="a9"/>
    <w:uiPriority w:val="99"/>
    <w:unhideWhenUsed/>
    <w:rsid w:val="00EB6BDC"/>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9">
    <w:name w:val="Текст примечания Знак"/>
    <w:basedOn w:val="a0"/>
    <w:link w:val="a8"/>
    <w:uiPriority w:val="99"/>
    <w:rsid w:val="00EB6BDC"/>
    <w:rPr>
      <w:rFonts w:ascii="Arial Unicode MS" w:eastAsia="Arial Unicode MS" w:hAnsi="Arial Unicode MS" w:cs="Arial Unicode MS"/>
      <w:color w:val="000000"/>
      <w:sz w:val="20"/>
      <w:szCs w:val="20"/>
      <w:lang w:val="ru" w:eastAsia="ru-RU"/>
    </w:rPr>
  </w:style>
  <w:style w:type="paragraph" w:styleId="aa">
    <w:name w:val="annotation subject"/>
    <w:basedOn w:val="a8"/>
    <w:next w:val="a8"/>
    <w:link w:val="ab"/>
    <w:uiPriority w:val="99"/>
    <w:semiHidden/>
    <w:unhideWhenUsed/>
    <w:rsid w:val="00EB6BDC"/>
    <w:rPr>
      <w:b/>
      <w:bCs/>
    </w:rPr>
  </w:style>
  <w:style w:type="character" w:customStyle="1" w:styleId="ab">
    <w:name w:val="Тема примечания Знак"/>
    <w:basedOn w:val="a9"/>
    <w:link w:val="aa"/>
    <w:uiPriority w:val="99"/>
    <w:semiHidden/>
    <w:rsid w:val="00EB6BDC"/>
    <w:rPr>
      <w:rFonts w:ascii="Arial Unicode MS" w:eastAsia="Arial Unicode MS" w:hAnsi="Arial Unicode MS" w:cs="Arial Unicode MS"/>
      <w:b/>
      <w:bCs/>
      <w:color w:val="000000"/>
      <w:sz w:val="20"/>
      <w:szCs w:val="20"/>
      <w:lang w:val="ru" w:eastAsia="ru-RU"/>
    </w:rPr>
  </w:style>
  <w:style w:type="paragraph" w:styleId="ac">
    <w:name w:val="Balloon Text"/>
    <w:basedOn w:val="a"/>
    <w:link w:val="ad"/>
    <w:uiPriority w:val="99"/>
    <w:semiHidden/>
    <w:unhideWhenUsed/>
    <w:rsid w:val="00EB6BDC"/>
    <w:pPr>
      <w:spacing w:after="0" w:line="240" w:lineRule="auto"/>
    </w:pPr>
    <w:rPr>
      <w:rFonts w:ascii="Segoe UI" w:eastAsia="Arial Unicode MS" w:hAnsi="Segoe UI" w:cs="Segoe UI"/>
      <w:color w:val="000000"/>
      <w:sz w:val="18"/>
      <w:szCs w:val="18"/>
      <w:lang w:val="ru" w:eastAsia="ru-RU"/>
    </w:rPr>
  </w:style>
  <w:style w:type="character" w:customStyle="1" w:styleId="ad">
    <w:name w:val="Текст выноски Знак"/>
    <w:basedOn w:val="a0"/>
    <w:link w:val="ac"/>
    <w:uiPriority w:val="99"/>
    <w:semiHidden/>
    <w:rsid w:val="00EB6BDC"/>
    <w:rPr>
      <w:rFonts w:ascii="Segoe UI" w:eastAsia="Arial Unicode MS" w:hAnsi="Segoe UI" w:cs="Segoe UI"/>
      <w:color w:val="000000"/>
      <w:sz w:val="18"/>
      <w:szCs w:val="18"/>
      <w:lang w:val="ru" w:eastAsia="ru-RU"/>
    </w:rPr>
  </w:style>
  <w:style w:type="paragraph" w:styleId="ae">
    <w:name w:val="header"/>
    <w:basedOn w:val="a"/>
    <w:link w:val="af"/>
    <w:uiPriority w:val="99"/>
    <w:unhideWhenUsed/>
    <w:rsid w:val="00EB6BDC"/>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
    <w:name w:val="Верхний колонтитул Знак"/>
    <w:basedOn w:val="a0"/>
    <w:link w:val="ae"/>
    <w:uiPriority w:val="99"/>
    <w:rsid w:val="00EB6BDC"/>
    <w:rPr>
      <w:rFonts w:ascii="Arial Unicode MS" w:eastAsia="Arial Unicode MS" w:hAnsi="Arial Unicode MS" w:cs="Arial Unicode MS"/>
      <w:color w:val="000000"/>
      <w:sz w:val="24"/>
      <w:szCs w:val="24"/>
      <w:lang w:val="ru" w:eastAsia="ru-RU"/>
    </w:rPr>
  </w:style>
  <w:style w:type="paragraph" w:styleId="af0">
    <w:name w:val="footer"/>
    <w:basedOn w:val="a"/>
    <w:link w:val="af1"/>
    <w:uiPriority w:val="99"/>
    <w:unhideWhenUsed/>
    <w:rsid w:val="00EB6BDC"/>
    <w:pPr>
      <w:tabs>
        <w:tab w:val="center" w:pos="4677"/>
        <w:tab w:val="right" w:pos="9355"/>
      </w:tabs>
      <w:spacing w:after="0" w:line="240" w:lineRule="auto"/>
    </w:pPr>
    <w:rPr>
      <w:rFonts w:ascii="Arial Unicode MS" w:eastAsia="Arial Unicode MS" w:hAnsi="Arial Unicode MS" w:cs="Arial Unicode MS"/>
      <w:color w:val="000000"/>
      <w:sz w:val="24"/>
      <w:szCs w:val="24"/>
      <w:lang w:val="ru" w:eastAsia="ru-RU"/>
    </w:rPr>
  </w:style>
  <w:style w:type="character" w:customStyle="1" w:styleId="af1">
    <w:name w:val="Нижний колонтитул Знак"/>
    <w:basedOn w:val="a0"/>
    <w:link w:val="af0"/>
    <w:uiPriority w:val="99"/>
    <w:rsid w:val="00EB6BDC"/>
    <w:rPr>
      <w:rFonts w:ascii="Arial Unicode MS" w:eastAsia="Arial Unicode MS" w:hAnsi="Arial Unicode MS" w:cs="Arial Unicode MS"/>
      <w:color w:val="000000"/>
      <w:sz w:val="24"/>
      <w:szCs w:val="24"/>
      <w:lang w:val="ru" w:eastAsia="ru-RU"/>
    </w:rPr>
  </w:style>
  <w:style w:type="character" w:styleId="af2">
    <w:name w:val="Hyperlink"/>
    <w:basedOn w:val="a0"/>
    <w:uiPriority w:val="99"/>
    <w:unhideWhenUsed/>
    <w:rsid w:val="00EB6BDC"/>
    <w:rPr>
      <w:color w:val="0563C1" w:themeColor="hyperlink"/>
      <w:u w:val="single"/>
    </w:rPr>
  </w:style>
  <w:style w:type="character" w:customStyle="1" w:styleId="10">
    <w:name w:val="Неразрешенное упоминание1"/>
    <w:basedOn w:val="a0"/>
    <w:uiPriority w:val="99"/>
    <w:semiHidden/>
    <w:unhideWhenUsed/>
    <w:rsid w:val="00EB6BDC"/>
    <w:rPr>
      <w:color w:val="605E5C"/>
      <w:shd w:val="clear" w:color="auto" w:fill="E1DFDD"/>
    </w:rPr>
  </w:style>
  <w:style w:type="table" w:styleId="af3">
    <w:name w:val="Table Grid"/>
    <w:basedOn w:val="a1"/>
    <w:uiPriority w:val="39"/>
    <w:rsid w:val="00EB6B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basedOn w:val="a0"/>
    <w:uiPriority w:val="99"/>
    <w:semiHidden/>
    <w:unhideWhenUsed/>
    <w:rsid w:val="00EB6BDC"/>
    <w:rPr>
      <w:color w:val="954F72"/>
      <w:u w:val="single"/>
    </w:rPr>
  </w:style>
  <w:style w:type="paragraph" w:customStyle="1" w:styleId="msonormal0">
    <w:name w:val="msonormal"/>
    <w:basedOn w:val="a"/>
    <w:rsid w:val="00EB6B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EB6BD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7">
    <w:name w:val="xl67"/>
    <w:basedOn w:val="a"/>
    <w:rsid w:val="00EB6B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8">
    <w:name w:val="xl68"/>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9">
    <w:name w:val="xl69"/>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EB6B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1">
    <w:name w:val="xl71"/>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2">
    <w:name w:val="xl72"/>
    <w:basedOn w:val="a"/>
    <w:rsid w:val="00EB6BD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3">
    <w:name w:val="xl73"/>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4">
    <w:name w:val="xl74"/>
    <w:basedOn w:val="a"/>
    <w:rsid w:val="00EB6B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75">
    <w:name w:val="xl75"/>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333333"/>
      <w:sz w:val="16"/>
      <w:szCs w:val="16"/>
      <w:lang w:eastAsia="ru-RU"/>
    </w:rPr>
  </w:style>
  <w:style w:type="paragraph" w:customStyle="1" w:styleId="xl76">
    <w:name w:val="xl76"/>
    <w:basedOn w:val="a"/>
    <w:rsid w:val="00EB6BDC"/>
    <w:pPr>
      <w:pBdr>
        <w:top w:val="single" w:sz="8" w:space="0" w:color="auto"/>
        <w:left w:val="single" w:sz="8"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7">
    <w:name w:val="xl77"/>
    <w:basedOn w:val="a"/>
    <w:rsid w:val="00EB6BDC"/>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8">
    <w:name w:val="xl78"/>
    <w:basedOn w:val="a"/>
    <w:rsid w:val="00EB6BDC"/>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79">
    <w:name w:val="xl79"/>
    <w:basedOn w:val="a"/>
    <w:rsid w:val="00EB6BDC"/>
    <w:pPr>
      <w:pBdr>
        <w:top w:val="single" w:sz="8" w:space="0" w:color="auto"/>
        <w:left w:val="single" w:sz="4" w:space="0" w:color="auto"/>
        <w:right w:val="single" w:sz="4" w:space="0" w:color="auto"/>
      </w:pBdr>
      <w:shd w:val="clear" w:color="000000" w:fill="AEAAAA"/>
      <w:spacing w:before="100" w:beforeAutospacing="1" w:after="100" w:afterAutospacing="1" w:line="240" w:lineRule="auto"/>
      <w:jc w:val="center"/>
      <w:textAlignment w:val="center"/>
    </w:pPr>
    <w:rPr>
      <w:rFonts w:ascii="Arial" w:eastAsia="Times New Roman" w:hAnsi="Arial" w:cs="Arial"/>
      <w:b/>
      <w:bCs/>
      <w:color w:val="333333"/>
      <w:sz w:val="20"/>
      <w:szCs w:val="20"/>
      <w:lang w:eastAsia="ru-RU"/>
    </w:rPr>
  </w:style>
  <w:style w:type="paragraph" w:customStyle="1" w:styleId="xl80">
    <w:name w:val="xl80"/>
    <w:basedOn w:val="a"/>
    <w:rsid w:val="00EB6B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top"/>
    </w:pPr>
    <w:rPr>
      <w:rFonts w:ascii="Arial" w:eastAsia="Times New Roman" w:hAnsi="Arial" w:cs="Arial"/>
      <w:color w:val="333333"/>
      <w:sz w:val="16"/>
      <w:szCs w:val="16"/>
      <w:lang w:eastAsia="ru-RU"/>
    </w:rPr>
  </w:style>
  <w:style w:type="paragraph" w:customStyle="1" w:styleId="xl81">
    <w:name w:val="xl81"/>
    <w:basedOn w:val="a"/>
    <w:rsid w:val="00EB6BD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color w:val="333333"/>
      <w:sz w:val="16"/>
      <w:szCs w:val="16"/>
      <w:lang w:eastAsia="ru-RU"/>
    </w:rPr>
  </w:style>
  <w:style w:type="paragraph" w:customStyle="1" w:styleId="xl64">
    <w:name w:val="xl64"/>
    <w:basedOn w:val="a"/>
    <w:rsid w:val="00EB6BDC"/>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EB6BD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Arial" w:eastAsia="Times New Roman" w:hAnsi="Arial" w:cs="Arial"/>
      <w:color w:val="333333"/>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gorod51.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nfo@gorod51.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51bastion@mail.ru" TargetMode="External"/><Relationship Id="rId5" Type="http://schemas.openxmlformats.org/officeDocument/2006/relationships/footnotes" Target="footnotes.xml"/><Relationship Id="rId10" Type="http://schemas.openxmlformats.org/officeDocument/2006/relationships/hyperlink" Target="mailto:51bastion@mail.ru" TargetMode="External"/><Relationship Id="rId4" Type="http://schemas.openxmlformats.org/officeDocument/2006/relationships/webSettings" Target="webSettings.xml"/><Relationship Id="rId9" Type="http://schemas.openxmlformats.org/officeDocument/2006/relationships/hyperlink" Target="mailto:info@gorod51.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45</Pages>
  <Words>16514</Words>
  <Characters>94132</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cp:lastModifiedBy>
  <cp:revision>4</cp:revision>
  <cp:lastPrinted>2022-06-15T07:19:00Z</cp:lastPrinted>
  <dcterms:created xsi:type="dcterms:W3CDTF">2022-06-07T14:20:00Z</dcterms:created>
  <dcterms:modified xsi:type="dcterms:W3CDTF">2022-06-15T07:19:00Z</dcterms:modified>
</cp:coreProperties>
</file>